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F6249" w14:textId="5CD95A5B" w:rsidR="00116B4E" w:rsidRPr="006D7B37" w:rsidRDefault="00116B4E" w:rsidP="004C43AD">
      <w:pPr>
        <w:jc w:val="center"/>
        <w:rPr>
          <w:b/>
          <w:bCs/>
          <w:color w:val="000000"/>
          <w:szCs w:val="28"/>
        </w:rPr>
      </w:pPr>
      <w:r w:rsidRPr="006D7B37">
        <w:rPr>
          <w:b/>
          <w:bCs/>
          <w:color w:val="000000"/>
          <w:szCs w:val="28"/>
        </w:rPr>
        <w:t>Таблица 3.</w:t>
      </w:r>
      <w:r w:rsidRPr="005D623D">
        <w:rPr>
          <w:b/>
          <w:bCs/>
          <w:color w:val="000000"/>
          <w:szCs w:val="28"/>
        </w:rPr>
        <w:t xml:space="preserve"> Функционально-метаболическая активность нейтрофилов периферической крови </w:t>
      </w:r>
      <w:r>
        <w:rPr>
          <w:b/>
          <w:szCs w:val="28"/>
        </w:rPr>
        <w:t>при</w:t>
      </w:r>
      <w:r w:rsidRPr="005D623D">
        <w:rPr>
          <w:b/>
          <w:szCs w:val="28"/>
        </w:rPr>
        <w:t xml:space="preserve"> остр</w:t>
      </w:r>
      <w:r>
        <w:rPr>
          <w:b/>
          <w:szCs w:val="28"/>
        </w:rPr>
        <w:t>ом</w:t>
      </w:r>
      <w:r w:rsidRPr="005D623D">
        <w:rPr>
          <w:b/>
          <w:szCs w:val="28"/>
        </w:rPr>
        <w:t xml:space="preserve"> гестационн</w:t>
      </w:r>
      <w:r>
        <w:rPr>
          <w:b/>
          <w:szCs w:val="28"/>
        </w:rPr>
        <w:t>ом</w:t>
      </w:r>
      <w:r w:rsidRPr="005D623D">
        <w:rPr>
          <w:b/>
          <w:szCs w:val="28"/>
        </w:rPr>
        <w:t xml:space="preserve"> пиелонефрит</w:t>
      </w:r>
      <w:r>
        <w:rPr>
          <w:b/>
          <w:szCs w:val="28"/>
        </w:rPr>
        <w:t>е</w:t>
      </w:r>
      <w:r w:rsidRPr="005D623D">
        <w:rPr>
          <w:b/>
          <w:szCs w:val="28"/>
        </w:rPr>
        <w:t xml:space="preserve"> на разных триместрах беременности</w:t>
      </w:r>
      <w:r w:rsidR="006D7B37">
        <w:rPr>
          <w:b/>
          <w:bCs/>
          <w:color w:val="000000"/>
          <w:szCs w:val="28"/>
        </w:rPr>
        <w:t xml:space="preserve"> </w:t>
      </w:r>
      <w:r w:rsidRPr="005D623D">
        <w:rPr>
          <w:b/>
          <w:bCs/>
          <w:color w:val="000000"/>
          <w:szCs w:val="28"/>
        </w:rPr>
        <w:t>после начала базисного лечения</w:t>
      </w:r>
      <w:r w:rsidR="00350826">
        <w:rPr>
          <w:b/>
          <w:bCs/>
          <w:color w:val="000000"/>
          <w:szCs w:val="28"/>
        </w:rPr>
        <w:t xml:space="preserve"> до и после включения виферона</w:t>
      </w:r>
      <w:r w:rsidRPr="005D623D">
        <w:rPr>
          <w:b/>
          <w:bCs/>
          <w:color w:val="000000"/>
          <w:szCs w:val="28"/>
        </w:rPr>
        <w:t xml:space="preserve"> </w:t>
      </w:r>
      <w:r w:rsidRPr="005D623D">
        <w:rPr>
          <w:b/>
          <w:color w:val="000000"/>
          <w:szCs w:val="28"/>
        </w:rPr>
        <w:t>(</w:t>
      </w:r>
      <w:r w:rsidRPr="005D623D">
        <w:rPr>
          <w:b/>
          <w:color w:val="000000"/>
          <w:szCs w:val="28"/>
          <w:lang w:val="en-US"/>
        </w:rPr>
        <w:t>M</w:t>
      </w:r>
      <w:r w:rsidRPr="005D623D">
        <w:rPr>
          <w:b/>
          <w:color w:val="000000"/>
          <w:szCs w:val="28"/>
        </w:rPr>
        <w:t>±</w:t>
      </w:r>
      <w:r w:rsidRPr="005D623D">
        <w:rPr>
          <w:b/>
          <w:color w:val="000000"/>
          <w:szCs w:val="28"/>
          <w:lang w:val="en-US"/>
        </w:rPr>
        <w:t>m</w:t>
      </w:r>
      <w:r w:rsidRPr="005D623D">
        <w:rPr>
          <w:b/>
          <w:color w:val="000000"/>
          <w:szCs w:val="28"/>
        </w:rPr>
        <w:t>)</w:t>
      </w:r>
    </w:p>
    <w:p w14:paraId="496B6A9E" w14:textId="38E61B72" w:rsidR="006D7B37" w:rsidRDefault="006D7B37" w:rsidP="006D7B37">
      <w:pPr>
        <w:jc w:val="center"/>
        <w:rPr>
          <w:b/>
          <w:color w:val="000000"/>
          <w:szCs w:val="28"/>
        </w:rPr>
      </w:pPr>
    </w:p>
    <w:p w14:paraId="6EB7BB67" w14:textId="4B90D043" w:rsidR="006D7B37" w:rsidRPr="006D7B37" w:rsidRDefault="006D7B37" w:rsidP="006D7B37">
      <w:pPr>
        <w:jc w:val="center"/>
        <w:rPr>
          <w:bCs/>
          <w:color w:val="000000"/>
          <w:szCs w:val="28"/>
          <w:lang w:val="en-US"/>
        </w:rPr>
      </w:pPr>
      <w:r w:rsidRPr="006D7B37">
        <w:rPr>
          <w:bCs/>
          <w:color w:val="000000"/>
          <w:szCs w:val="28"/>
          <w:lang w:val="en-US"/>
        </w:rPr>
        <w:t>Table 3. Functional and metabolic activity of peripheral blood neutrophils</w:t>
      </w:r>
      <w:r w:rsidRPr="006D7B37">
        <w:rPr>
          <w:bCs/>
          <w:color w:val="000000"/>
          <w:szCs w:val="28"/>
          <w:lang w:val="en-US"/>
        </w:rPr>
        <w:t xml:space="preserve"> </w:t>
      </w:r>
      <w:r w:rsidRPr="006D7B37">
        <w:rPr>
          <w:bCs/>
          <w:color w:val="000000"/>
          <w:szCs w:val="28"/>
          <w:lang w:val="en-US"/>
        </w:rPr>
        <w:t>in acute gestational pyelonephritis in different trimesters of pregnancy</w:t>
      </w:r>
      <w:r w:rsidRPr="006D7B37">
        <w:rPr>
          <w:bCs/>
          <w:color w:val="000000"/>
          <w:szCs w:val="28"/>
          <w:lang w:val="en-US"/>
        </w:rPr>
        <w:t xml:space="preserve"> </w:t>
      </w:r>
      <w:r w:rsidRPr="006D7B37">
        <w:rPr>
          <w:bCs/>
          <w:color w:val="000000"/>
          <w:szCs w:val="28"/>
          <w:lang w:val="en-US"/>
        </w:rPr>
        <w:t>after the start of basic treatment before and after the inclusion of Viferon (M±m)</w:t>
      </w:r>
    </w:p>
    <w:p w14:paraId="7666C002" w14:textId="77777777" w:rsidR="00350826" w:rsidRPr="006D7B37" w:rsidRDefault="00350826" w:rsidP="00116B4E">
      <w:pPr>
        <w:jc w:val="center"/>
        <w:rPr>
          <w:b/>
          <w:color w:val="000000"/>
          <w:szCs w:val="28"/>
          <w:lang w:val="en-US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418"/>
        <w:gridCol w:w="992"/>
        <w:gridCol w:w="1276"/>
        <w:gridCol w:w="1565"/>
        <w:gridCol w:w="1418"/>
        <w:gridCol w:w="1411"/>
        <w:gridCol w:w="6"/>
        <w:gridCol w:w="1560"/>
        <w:gridCol w:w="1552"/>
        <w:gridCol w:w="1560"/>
      </w:tblGrid>
      <w:tr w:rsidR="006D7B37" w:rsidRPr="005D623D" w14:paraId="21BE0ABD" w14:textId="77777777" w:rsidTr="00CF6E56">
        <w:trPr>
          <w:cantSplit/>
          <w:trHeight w:val="310"/>
          <w:jc w:val="center"/>
        </w:trPr>
        <w:tc>
          <w:tcPr>
            <w:tcW w:w="3256" w:type="dxa"/>
            <w:gridSpan w:val="2"/>
            <w:vMerge w:val="restart"/>
            <w:vAlign w:val="center"/>
          </w:tcPr>
          <w:p w14:paraId="246A5594" w14:textId="4E7C2C55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4B770D">
              <w:rPr>
                <w:szCs w:val="28"/>
              </w:rPr>
              <w:t>Indicators</w:t>
            </w:r>
          </w:p>
        </w:tc>
        <w:tc>
          <w:tcPr>
            <w:tcW w:w="992" w:type="dxa"/>
            <w:vMerge w:val="restart"/>
            <w:vAlign w:val="center"/>
          </w:tcPr>
          <w:p w14:paraId="61253DD5" w14:textId="77777777" w:rsidR="006D7B37" w:rsidRPr="00167178" w:rsidRDefault="006D7B37" w:rsidP="006D7B37">
            <w:pPr>
              <w:widowControl w:val="0"/>
              <w:jc w:val="center"/>
              <w:rPr>
                <w:szCs w:val="28"/>
                <w:lang w:val="en-US"/>
              </w:rPr>
            </w:pPr>
            <w:r w:rsidRPr="00167178">
              <w:rPr>
                <w:szCs w:val="28"/>
              </w:rPr>
              <w:t>Единицы</w:t>
            </w:r>
          </w:p>
          <w:p w14:paraId="6CC1F33C" w14:textId="77777777" w:rsidR="006D7B37" w:rsidRPr="00167178" w:rsidRDefault="006D7B37" w:rsidP="006D7B37">
            <w:pPr>
              <w:widowControl w:val="0"/>
              <w:jc w:val="center"/>
              <w:rPr>
                <w:szCs w:val="28"/>
                <w:lang w:val="en-US"/>
              </w:rPr>
            </w:pPr>
            <w:r w:rsidRPr="00167178">
              <w:rPr>
                <w:szCs w:val="28"/>
              </w:rPr>
              <w:t>Измерения</w:t>
            </w:r>
          </w:p>
          <w:p w14:paraId="2A7652E4" w14:textId="679D4359" w:rsidR="006D7B37" w:rsidRPr="006D7B37" w:rsidRDefault="006D7B37" w:rsidP="006D7B37">
            <w:pPr>
              <w:widowControl w:val="0"/>
              <w:jc w:val="center"/>
              <w:rPr>
                <w:szCs w:val="28"/>
                <w:lang w:val="en-US"/>
              </w:rPr>
            </w:pPr>
            <w:r w:rsidRPr="00167178">
              <w:rPr>
                <w:color w:val="000000"/>
                <w:szCs w:val="28"/>
                <w:lang w:val="en-US"/>
              </w:rPr>
              <w:t>Units of measurement</w:t>
            </w:r>
          </w:p>
        </w:tc>
        <w:tc>
          <w:tcPr>
            <w:tcW w:w="1276" w:type="dxa"/>
            <w:vAlign w:val="center"/>
          </w:tcPr>
          <w:p w14:paraId="1856C1B5" w14:textId="4D368026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1</w:t>
            </w:r>
          </w:p>
        </w:tc>
        <w:tc>
          <w:tcPr>
            <w:tcW w:w="1565" w:type="dxa"/>
            <w:vAlign w:val="center"/>
          </w:tcPr>
          <w:p w14:paraId="5351FE2A" w14:textId="0FF671C9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0B90810E" w14:textId="1FDC84C2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14:paraId="41B3A9DD" w14:textId="7A3F16CB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24884A78" w14:textId="6215BE40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5</w:t>
            </w:r>
          </w:p>
        </w:tc>
        <w:tc>
          <w:tcPr>
            <w:tcW w:w="1552" w:type="dxa"/>
            <w:vAlign w:val="center"/>
          </w:tcPr>
          <w:p w14:paraId="1B9DA680" w14:textId="1BE7C16A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6</w:t>
            </w:r>
          </w:p>
        </w:tc>
        <w:tc>
          <w:tcPr>
            <w:tcW w:w="1560" w:type="dxa"/>
            <w:vAlign w:val="center"/>
          </w:tcPr>
          <w:p w14:paraId="0A094C3A" w14:textId="3665255B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>7</w:t>
            </w:r>
          </w:p>
        </w:tc>
      </w:tr>
      <w:tr w:rsidR="006D7B37" w:rsidRPr="005D623D" w14:paraId="1394EAED" w14:textId="77777777" w:rsidTr="00CF6E56">
        <w:trPr>
          <w:cantSplit/>
          <w:trHeight w:val="420"/>
          <w:jc w:val="center"/>
        </w:trPr>
        <w:tc>
          <w:tcPr>
            <w:tcW w:w="3256" w:type="dxa"/>
            <w:gridSpan w:val="2"/>
            <w:vMerge/>
            <w:vAlign w:val="center"/>
          </w:tcPr>
          <w:p w14:paraId="12AEBAF2" w14:textId="77777777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544697ED" w14:textId="77777777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C174313" w14:textId="77777777" w:rsidR="006D7B37" w:rsidRPr="003A0F39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3A0F39">
              <w:rPr>
                <w:szCs w:val="28"/>
              </w:rPr>
              <w:t>Здоровые</w:t>
            </w:r>
          </w:p>
          <w:p w14:paraId="0375143C" w14:textId="77777777" w:rsidR="006D7B37" w:rsidRPr="003A0F39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3A0F39">
              <w:rPr>
                <w:color w:val="000000"/>
                <w:szCs w:val="28"/>
              </w:rPr>
              <w:t>Healthy</w:t>
            </w:r>
          </w:p>
          <w:p w14:paraId="1B9D7F2E" w14:textId="6156DADD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072" w:type="dxa"/>
            <w:gridSpan w:val="7"/>
            <w:vAlign w:val="center"/>
          </w:tcPr>
          <w:p w14:paraId="3E2E61BF" w14:textId="77777777" w:rsidR="006D7B37" w:rsidRDefault="006D7B37" w:rsidP="006D7B37">
            <w:pPr>
              <w:widowControl w:val="0"/>
              <w:ind w:left="-18"/>
              <w:jc w:val="center"/>
              <w:rPr>
                <w:szCs w:val="28"/>
              </w:rPr>
            </w:pPr>
            <w:r>
              <w:rPr>
                <w:szCs w:val="28"/>
              </w:rPr>
              <w:t>Пациентки с</w:t>
            </w:r>
            <w:r w:rsidRPr="005D623D">
              <w:rPr>
                <w:szCs w:val="28"/>
              </w:rPr>
              <w:t xml:space="preserve"> острым пиелонефритом</w:t>
            </w:r>
          </w:p>
          <w:p w14:paraId="0424D1E5" w14:textId="1468B8B4" w:rsidR="006D7B37" w:rsidRPr="005D623D" w:rsidRDefault="006D7B37" w:rsidP="006D7B37">
            <w:pPr>
              <w:widowControl w:val="0"/>
              <w:ind w:left="-18"/>
              <w:jc w:val="center"/>
              <w:rPr>
                <w:szCs w:val="28"/>
              </w:rPr>
            </w:pPr>
            <w:r w:rsidRPr="00A27473">
              <w:rPr>
                <w:color w:val="000000"/>
                <w:szCs w:val="28"/>
              </w:rPr>
              <w:t>Patients with acute pyelonephritis</w:t>
            </w:r>
            <w:r>
              <w:rPr>
                <w:color w:val="000000"/>
                <w:szCs w:val="28"/>
              </w:rPr>
              <w:t xml:space="preserve"> </w:t>
            </w:r>
          </w:p>
        </w:tc>
      </w:tr>
      <w:tr w:rsidR="006D7B37" w:rsidRPr="005D623D" w14:paraId="40B8FA5B" w14:textId="77777777" w:rsidTr="00CF6E56">
        <w:trPr>
          <w:cantSplit/>
          <w:trHeight w:val="762"/>
          <w:jc w:val="center"/>
        </w:trPr>
        <w:tc>
          <w:tcPr>
            <w:tcW w:w="3256" w:type="dxa"/>
            <w:gridSpan w:val="2"/>
            <w:vMerge/>
            <w:vAlign w:val="center"/>
          </w:tcPr>
          <w:p w14:paraId="53054A6E" w14:textId="77777777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0D0550FB" w14:textId="77777777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200059B1" w14:textId="77777777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57169355" w14:textId="78EE18CD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 xml:space="preserve">2 </w:t>
            </w:r>
            <w:r w:rsidRPr="00332EBD">
              <w:rPr>
                <w:szCs w:val="28"/>
              </w:rPr>
              <w:t>trimester</w:t>
            </w:r>
          </w:p>
        </w:tc>
        <w:tc>
          <w:tcPr>
            <w:tcW w:w="4678" w:type="dxa"/>
            <w:gridSpan w:val="4"/>
            <w:vAlign w:val="center"/>
          </w:tcPr>
          <w:p w14:paraId="2645040C" w14:textId="1A1E2D4E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5D623D">
              <w:rPr>
                <w:szCs w:val="28"/>
              </w:rPr>
              <w:t xml:space="preserve">2 </w:t>
            </w:r>
            <w:r w:rsidRPr="00332EBD">
              <w:rPr>
                <w:szCs w:val="28"/>
              </w:rPr>
              <w:t>trimester</w:t>
            </w:r>
          </w:p>
        </w:tc>
      </w:tr>
      <w:tr w:rsidR="006D7B37" w:rsidRPr="005D623D" w14:paraId="0B7C6EE4" w14:textId="77777777" w:rsidTr="00CF6E56">
        <w:trPr>
          <w:cantSplit/>
          <w:trHeight w:val="207"/>
          <w:jc w:val="center"/>
        </w:trPr>
        <w:tc>
          <w:tcPr>
            <w:tcW w:w="3256" w:type="dxa"/>
            <w:gridSpan w:val="2"/>
            <w:vMerge/>
            <w:vAlign w:val="center"/>
          </w:tcPr>
          <w:p w14:paraId="13693F2A" w14:textId="77777777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47A8FA63" w14:textId="77777777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389A706C" w14:textId="77777777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565" w:type="dxa"/>
            <w:vAlign w:val="center"/>
          </w:tcPr>
          <w:p w14:paraId="17D7AB84" w14:textId="6E3122E5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332EBD">
              <w:rPr>
                <w:szCs w:val="28"/>
              </w:rPr>
              <w:t>before treatment</w:t>
            </w:r>
          </w:p>
        </w:tc>
        <w:tc>
          <w:tcPr>
            <w:tcW w:w="1418" w:type="dxa"/>
            <w:vAlign w:val="center"/>
          </w:tcPr>
          <w:p w14:paraId="47DB96FB" w14:textId="286AC5C0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332EBD">
              <w:rPr>
                <w:szCs w:val="28"/>
              </w:rPr>
              <w:t>after treatment</w:t>
            </w:r>
          </w:p>
        </w:tc>
        <w:tc>
          <w:tcPr>
            <w:tcW w:w="1417" w:type="dxa"/>
            <w:gridSpan w:val="2"/>
            <w:vAlign w:val="center"/>
          </w:tcPr>
          <w:p w14:paraId="4E3C0595" w14:textId="2E4203A3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332EBD">
              <w:rPr>
                <w:sz w:val="24"/>
                <w:szCs w:val="24"/>
              </w:rPr>
              <w:t>after basic treatment + Viferon</w:t>
            </w:r>
          </w:p>
        </w:tc>
        <w:tc>
          <w:tcPr>
            <w:tcW w:w="1560" w:type="dxa"/>
            <w:vAlign w:val="center"/>
          </w:tcPr>
          <w:p w14:paraId="6FAEFC45" w14:textId="483DF2A4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332EBD">
              <w:rPr>
                <w:szCs w:val="28"/>
              </w:rPr>
              <w:t>before treatment</w:t>
            </w:r>
          </w:p>
        </w:tc>
        <w:tc>
          <w:tcPr>
            <w:tcW w:w="1552" w:type="dxa"/>
            <w:vAlign w:val="center"/>
          </w:tcPr>
          <w:p w14:paraId="2710C66C" w14:textId="08F3ECC1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332EBD">
              <w:rPr>
                <w:szCs w:val="28"/>
              </w:rPr>
              <w:t>after treatment</w:t>
            </w:r>
          </w:p>
        </w:tc>
        <w:tc>
          <w:tcPr>
            <w:tcW w:w="1560" w:type="dxa"/>
            <w:vAlign w:val="center"/>
          </w:tcPr>
          <w:p w14:paraId="4998F1AE" w14:textId="55CAD67A" w:rsidR="006D7B37" w:rsidRPr="005D623D" w:rsidRDefault="006D7B37" w:rsidP="006D7B37">
            <w:pPr>
              <w:widowControl w:val="0"/>
              <w:jc w:val="center"/>
              <w:rPr>
                <w:szCs w:val="28"/>
              </w:rPr>
            </w:pPr>
            <w:r w:rsidRPr="00332EBD">
              <w:rPr>
                <w:sz w:val="24"/>
                <w:szCs w:val="24"/>
              </w:rPr>
              <w:t>after basic treatment + Viferon</w:t>
            </w:r>
          </w:p>
        </w:tc>
      </w:tr>
      <w:tr w:rsidR="007467F2" w:rsidRPr="005D623D" w14:paraId="0C2C105D" w14:textId="77777777" w:rsidTr="00CF6E56">
        <w:trPr>
          <w:cantSplit/>
          <w:trHeight w:val="708"/>
          <w:jc w:val="center"/>
        </w:trPr>
        <w:tc>
          <w:tcPr>
            <w:tcW w:w="1838" w:type="dxa"/>
            <w:vMerge w:val="restart"/>
            <w:vAlign w:val="center"/>
          </w:tcPr>
          <w:p w14:paraId="6263585F" w14:textId="52CF5B24" w:rsidR="007467F2" w:rsidRPr="006D7B37" w:rsidRDefault="006D7B37" w:rsidP="007467F2">
            <w:pPr>
              <w:widowControl w:val="0"/>
              <w:jc w:val="center"/>
              <w:rPr>
                <w:szCs w:val="28"/>
                <w:lang w:val="en-US"/>
              </w:rPr>
            </w:pPr>
            <w:r w:rsidRPr="006D7B37">
              <w:rPr>
                <w:color w:val="000000"/>
                <w:szCs w:val="28"/>
                <w:lang w:val="en-US"/>
              </w:rPr>
              <w:t>Intensity and activity of phagocytosis</w:t>
            </w:r>
          </w:p>
        </w:tc>
        <w:tc>
          <w:tcPr>
            <w:tcW w:w="1418" w:type="dxa"/>
            <w:vAlign w:val="center"/>
          </w:tcPr>
          <w:p w14:paraId="5345ACAE" w14:textId="77777777" w:rsidR="007467F2" w:rsidRDefault="007467F2" w:rsidP="007467F2">
            <w:pPr>
              <w:widowControl w:val="0"/>
              <w:jc w:val="center"/>
              <w:rPr>
                <w:color w:val="000000"/>
                <w:szCs w:val="28"/>
              </w:rPr>
            </w:pPr>
            <w:r w:rsidRPr="005D623D">
              <w:rPr>
                <w:color w:val="000000"/>
                <w:szCs w:val="28"/>
              </w:rPr>
              <w:t>ФЧ</w:t>
            </w:r>
          </w:p>
          <w:p w14:paraId="184217A5" w14:textId="66FC7347" w:rsidR="004C43AD" w:rsidRPr="00EB5A64" w:rsidRDefault="004C43AD" w:rsidP="007467F2">
            <w:pPr>
              <w:widowControl w:val="0"/>
              <w:jc w:val="center"/>
              <w:rPr>
                <w:szCs w:val="28"/>
                <w:lang w:val="en-US"/>
              </w:rPr>
            </w:pPr>
            <w:r w:rsidRPr="004C43AD">
              <w:rPr>
                <w:szCs w:val="28"/>
              </w:rPr>
              <w:t>Phagocytic number</w:t>
            </w:r>
          </w:p>
        </w:tc>
        <w:tc>
          <w:tcPr>
            <w:tcW w:w="992" w:type="dxa"/>
            <w:vAlign w:val="center"/>
          </w:tcPr>
          <w:p w14:paraId="3A91D455" w14:textId="77777777" w:rsidR="007467F2" w:rsidRPr="005D623D" w:rsidRDefault="007467F2" w:rsidP="007467F2">
            <w:pPr>
              <w:widowControl w:val="0"/>
              <w:ind w:right="-113"/>
              <w:jc w:val="center"/>
              <w:rPr>
                <w:szCs w:val="28"/>
              </w:rPr>
            </w:pPr>
            <w:r w:rsidRPr="005D623D">
              <w:rPr>
                <w:color w:val="000000"/>
                <w:szCs w:val="28"/>
              </w:rPr>
              <w:t>абс.</w:t>
            </w:r>
          </w:p>
        </w:tc>
        <w:tc>
          <w:tcPr>
            <w:tcW w:w="1276" w:type="dxa"/>
          </w:tcPr>
          <w:p w14:paraId="078B8DFC" w14:textId="77777777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</w:rPr>
            </w:pPr>
            <w:r w:rsidRPr="003A114D">
              <w:rPr>
                <w:color w:val="000000"/>
                <w:sz w:val="24"/>
                <w:szCs w:val="24"/>
              </w:rPr>
              <w:t>7,3±0,2</w:t>
            </w:r>
          </w:p>
        </w:tc>
        <w:tc>
          <w:tcPr>
            <w:tcW w:w="1565" w:type="dxa"/>
          </w:tcPr>
          <w:p w14:paraId="0FD2AC81" w14:textId="12D0026A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3A114D">
              <w:rPr>
                <w:sz w:val="24"/>
                <w:szCs w:val="24"/>
              </w:rPr>
              <w:t>6,3±</w:t>
            </w:r>
            <w:r w:rsidRPr="003A114D">
              <w:rPr>
                <w:color w:val="000000"/>
                <w:sz w:val="24"/>
                <w:szCs w:val="24"/>
              </w:rPr>
              <w:t>0,3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418" w:type="dxa"/>
          </w:tcPr>
          <w:p w14:paraId="20308DEF" w14:textId="50F96244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6,4±0,4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417" w:type="dxa"/>
            <w:gridSpan w:val="2"/>
          </w:tcPr>
          <w:p w14:paraId="01C1BEBA" w14:textId="3470D96D" w:rsidR="007467F2" w:rsidRPr="003A114D" w:rsidRDefault="007467F2" w:rsidP="00CF6E56">
            <w:pPr>
              <w:jc w:val="center"/>
              <w:rPr>
                <w:sz w:val="24"/>
                <w:szCs w:val="24"/>
                <w:lang w:val="en-US"/>
              </w:rPr>
            </w:pPr>
            <w:r w:rsidRPr="00F45A9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,4</w:t>
            </w:r>
            <w:r w:rsidRPr="00F45A95">
              <w:rPr>
                <w:sz w:val="24"/>
                <w:szCs w:val="24"/>
              </w:rPr>
              <w:t>±0,2</w:t>
            </w:r>
            <w:r w:rsidRPr="00543548">
              <w:rPr>
                <w:sz w:val="24"/>
                <w:szCs w:val="24"/>
                <w:vertAlign w:val="superscript"/>
              </w:rPr>
              <w:t>*</w:t>
            </w:r>
            <w:r w:rsidR="00CF6E56">
              <w:rPr>
                <w:sz w:val="24"/>
                <w:szCs w:val="24"/>
                <w:vertAlign w:val="superscript"/>
              </w:rPr>
              <w:t>2,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0" w:type="dxa"/>
          </w:tcPr>
          <w:p w14:paraId="00BEA231" w14:textId="0510339C" w:rsidR="007467F2" w:rsidRPr="003A114D" w:rsidRDefault="007467F2" w:rsidP="007467F2">
            <w:pPr>
              <w:jc w:val="center"/>
              <w:rPr>
                <w:sz w:val="24"/>
                <w:szCs w:val="24"/>
                <w:lang w:val="en-US"/>
              </w:rPr>
            </w:pPr>
            <w:r w:rsidRPr="003A114D">
              <w:rPr>
                <w:sz w:val="24"/>
                <w:szCs w:val="24"/>
              </w:rPr>
              <w:t>5,0±0,1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552" w:type="dxa"/>
          </w:tcPr>
          <w:p w14:paraId="2C60E342" w14:textId="23AB4163" w:rsidR="007467F2" w:rsidRPr="003A114D" w:rsidRDefault="007467F2" w:rsidP="007467F2">
            <w:pPr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6,0±0,5</w:t>
            </w:r>
            <w:r w:rsidRPr="003A114D">
              <w:rPr>
                <w:sz w:val="24"/>
                <w:szCs w:val="24"/>
                <w:vertAlign w:val="superscript"/>
              </w:rPr>
              <w:t>*1,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560" w:type="dxa"/>
          </w:tcPr>
          <w:p w14:paraId="1BFB20F5" w14:textId="20757002" w:rsidR="007467F2" w:rsidRPr="003A114D" w:rsidRDefault="007467F2" w:rsidP="00CF6E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F45A95">
              <w:rPr>
                <w:sz w:val="24"/>
                <w:szCs w:val="24"/>
              </w:rPr>
              <w:t>,</w:t>
            </w:r>
            <w:r w:rsidR="00CF6E56">
              <w:rPr>
                <w:sz w:val="24"/>
                <w:szCs w:val="24"/>
              </w:rPr>
              <w:t>9</w:t>
            </w:r>
            <w:r w:rsidRPr="00F45A95">
              <w:rPr>
                <w:sz w:val="24"/>
                <w:szCs w:val="24"/>
              </w:rPr>
              <w:t>±0,2</w:t>
            </w:r>
            <w:r w:rsidRPr="00543548">
              <w:rPr>
                <w:sz w:val="24"/>
                <w:szCs w:val="24"/>
                <w:vertAlign w:val="superscript"/>
              </w:rPr>
              <w:t>*</w:t>
            </w:r>
            <w:r w:rsidR="00CF6E56"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  <w:vertAlign w:val="superscript"/>
              </w:rPr>
              <w:t>,6</w:t>
            </w:r>
          </w:p>
        </w:tc>
      </w:tr>
      <w:tr w:rsidR="007467F2" w:rsidRPr="005D623D" w14:paraId="7C065AEA" w14:textId="77777777" w:rsidTr="00CF6E56">
        <w:trPr>
          <w:cantSplit/>
          <w:trHeight w:val="696"/>
          <w:jc w:val="center"/>
        </w:trPr>
        <w:tc>
          <w:tcPr>
            <w:tcW w:w="1838" w:type="dxa"/>
            <w:vMerge/>
            <w:vAlign w:val="center"/>
          </w:tcPr>
          <w:p w14:paraId="117C8835" w14:textId="77777777" w:rsidR="007467F2" w:rsidRPr="005D623D" w:rsidRDefault="007467F2" w:rsidP="007467F2">
            <w:pPr>
              <w:widowControl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1D88391" w14:textId="1720D649" w:rsidR="00EB5A64" w:rsidRDefault="00EB5A64" w:rsidP="007467F2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ФИ</w:t>
            </w:r>
          </w:p>
          <w:p w14:paraId="71820EDD" w14:textId="4CD065A7" w:rsidR="007467F2" w:rsidRPr="00EB5A64" w:rsidRDefault="004C43AD" w:rsidP="007467F2">
            <w:pPr>
              <w:widowControl w:val="0"/>
              <w:jc w:val="center"/>
              <w:rPr>
                <w:color w:val="000000"/>
                <w:szCs w:val="28"/>
                <w:lang w:val="en-US"/>
              </w:rPr>
            </w:pPr>
            <w:r w:rsidRPr="004C43AD">
              <w:rPr>
                <w:color w:val="000000"/>
                <w:szCs w:val="28"/>
              </w:rPr>
              <w:t>Phagocytic index</w:t>
            </w:r>
          </w:p>
        </w:tc>
        <w:tc>
          <w:tcPr>
            <w:tcW w:w="992" w:type="dxa"/>
            <w:vAlign w:val="center"/>
          </w:tcPr>
          <w:p w14:paraId="25811FEC" w14:textId="77777777" w:rsidR="007467F2" w:rsidRPr="005D623D" w:rsidRDefault="007467F2" w:rsidP="007467F2">
            <w:pPr>
              <w:widowControl w:val="0"/>
              <w:ind w:right="-113"/>
              <w:jc w:val="center"/>
              <w:rPr>
                <w:szCs w:val="28"/>
              </w:rPr>
            </w:pPr>
            <w:r w:rsidRPr="005D623D">
              <w:rPr>
                <w:color w:val="000000"/>
                <w:szCs w:val="28"/>
              </w:rPr>
              <w:t>%</w:t>
            </w:r>
          </w:p>
        </w:tc>
        <w:tc>
          <w:tcPr>
            <w:tcW w:w="1276" w:type="dxa"/>
          </w:tcPr>
          <w:p w14:paraId="65B264B1" w14:textId="77777777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</w:rPr>
            </w:pPr>
            <w:r w:rsidRPr="003A114D">
              <w:rPr>
                <w:color w:val="000000"/>
                <w:sz w:val="24"/>
                <w:szCs w:val="24"/>
              </w:rPr>
              <w:t>80,5±2,2</w:t>
            </w:r>
          </w:p>
        </w:tc>
        <w:tc>
          <w:tcPr>
            <w:tcW w:w="1565" w:type="dxa"/>
          </w:tcPr>
          <w:p w14:paraId="07CDD0D7" w14:textId="0A3BA8AB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3A114D">
              <w:rPr>
                <w:sz w:val="24"/>
                <w:szCs w:val="24"/>
              </w:rPr>
              <w:t>53,3±2,7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418" w:type="dxa"/>
          </w:tcPr>
          <w:p w14:paraId="7DD18937" w14:textId="098D377B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69,1±4,2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  <w:r>
              <w:rPr>
                <w:sz w:val="24"/>
                <w:szCs w:val="24"/>
                <w:vertAlign w:val="superscript"/>
              </w:rPr>
              <w:t>,2</w:t>
            </w:r>
          </w:p>
        </w:tc>
        <w:tc>
          <w:tcPr>
            <w:tcW w:w="1417" w:type="dxa"/>
            <w:gridSpan w:val="2"/>
          </w:tcPr>
          <w:p w14:paraId="6A89FD43" w14:textId="5AAEF1C7" w:rsidR="007467F2" w:rsidRPr="003A114D" w:rsidRDefault="007467F2" w:rsidP="00CF6E56">
            <w:pPr>
              <w:jc w:val="center"/>
              <w:rPr>
                <w:sz w:val="24"/>
                <w:szCs w:val="24"/>
                <w:lang w:val="en-US"/>
              </w:rPr>
            </w:pPr>
            <w:r w:rsidRPr="00F45A95">
              <w:rPr>
                <w:sz w:val="24"/>
                <w:szCs w:val="24"/>
              </w:rPr>
              <w:t>74,3±1,4</w:t>
            </w:r>
            <w:r>
              <w:rPr>
                <w:sz w:val="24"/>
                <w:szCs w:val="24"/>
                <w:vertAlign w:val="superscript"/>
              </w:rPr>
              <w:t>*1</w:t>
            </w:r>
            <w:r w:rsidR="00973724">
              <w:rPr>
                <w:sz w:val="24"/>
                <w:szCs w:val="24"/>
                <w:vertAlign w:val="superscript"/>
              </w:rPr>
              <w:t>,2</w:t>
            </w:r>
          </w:p>
        </w:tc>
        <w:tc>
          <w:tcPr>
            <w:tcW w:w="1560" w:type="dxa"/>
          </w:tcPr>
          <w:p w14:paraId="4AC5DDF6" w14:textId="44569894" w:rsidR="007467F2" w:rsidRPr="003A114D" w:rsidRDefault="007467F2" w:rsidP="007467F2">
            <w:pPr>
              <w:jc w:val="center"/>
              <w:rPr>
                <w:sz w:val="24"/>
                <w:szCs w:val="24"/>
                <w:lang w:val="en-US"/>
              </w:rPr>
            </w:pPr>
            <w:r w:rsidRPr="003A114D">
              <w:rPr>
                <w:sz w:val="24"/>
                <w:szCs w:val="24"/>
              </w:rPr>
              <w:t>40,2±3,2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552" w:type="dxa"/>
          </w:tcPr>
          <w:p w14:paraId="23E1126A" w14:textId="7AC557B0" w:rsidR="007467F2" w:rsidRPr="003A114D" w:rsidRDefault="007467F2" w:rsidP="00350826">
            <w:pPr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70,1 ±4,3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  <w:r>
              <w:rPr>
                <w:sz w:val="24"/>
                <w:szCs w:val="24"/>
                <w:vertAlign w:val="superscript"/>
              </w:rPr>
              <w:t>,</w:t>
            </w:r>
            <w:r w:rsidR="00350826"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560" w:type="dxa"/>
          </w:tcPr>
          <w:p w14:paraId="0C8C4381" w14:textId="6811242C" w:rsidR="007467F2" w:rsidRPr="003A114D" w:rsidRDefault="007467F2" w:rsidP="00CF6E56">
            <w:pPr>
              <w:jc w:val="center"/>
              <w:rPr>
                <w:sz w:val="24"/>
                <w:szCs w:val="24"/>
              </w:rPr>
            </w:pPr>
            <w:r w:rsidRPr="00F45A95">
              <w:rPr>
                <w:sz w:val="24"/>
                <w:szCs w:val="24"/>
              </w:rPr>
              <w:t>78</w:t>
            </w:r>
            <w:r>
              <w:rPr>
                <w:sz w:val="24"/>
                <w:szCs w:val="24"/>
              </w:rPr>
              <w:t>,9</w:t>
            </w:r>
            <w:r w:rsidRPr="00F45A95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3</w:t>
            </w:r>
            <w:r w:rsidRPr="00F45A9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Pr="00543548">
              <w:rPr>
                <w:sz w:val="24"/>
                <w:szCs w:val="24"/>
                <w:vertAlign w:val="superscript"/>
              </w:rPr>
              <w:t>*</w:t>
            </w:r>
            <w:r w:rsidR="00CF6E56">
              <w:rPr>
                <w:sz w:val="24"/>
                <w:szCs w:val="24"/>
                <w:vertAlign w:val="superscript"/>
              </w:rPr>
              <w:t>5,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7467F2" w:rsidRPr="005D623D" w14:paraId="37668F16" w14:textId="77777777" w:rsidTr="00CF6E56">
        <w:trPr>
          <w:cantSplit/>
          <w:trHeight w:val="544"/>
          <w:jc w:val="center"/>
        </w:trPr>
        <w:tc>
          <w:tcPr>
            <w:tcW w:w="1838" w:type="dxa"/>
            <w:vMerge/>
            <w:vAlign w:val="center"/>
          </w:tcPr>
          <w:p w14:paraId="1ADAC5E9" w14:textId="77777777" w:rsidR="007467F2" w:rsidRPr="005D623D" w:rsidRDefault="007467F2" w:rsidP="007467F2">
            <w:pPr>
              <w:widowControl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220856A" w14:textId="2E09E62F" w:rsidR="00EB5A64" w:rsidRDefault="00EB5A64" w:rsidP="007467F2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ИАФ</w:t>
            </w:r>
          </w:p>
          <w:p w14:paraId="55E73BB5" w14:textId="1D305458" w:rsidR="007467F2" w:rsidRPr="005D623D" w:rsidRDefault="004C43AD" w:rsidP="007467F2">
            <w:pPr>
              <w:widowControl w:val="0"/>
              <w:jc w:val="center"/>
              <w:rPr>
                <w:color w:val="000000"/>
                <w:szCs w:val="28"/>
              </w:rPr>
            </w:pPr>
            <w:r w:rsidRPr="004C43AD">
              <w:rPr>
                <w:color w:val="000000"/>
                <w:szCs w:val="28"/>
              </w:rPr>
              <w:t>phagocytosis activity index</w:t>
            </w:r>
          </w:p>
        </w:tc>
        <w:tc>
          <w:tcPr>
            <w:tcW w:w="992" w:type="dxa"/>
            <w:vAlign w:val="center"/>
          </w:tcPr>
          <w:p w14:paraId="22EA7435" w14:textId="77777777" w:rsidR="007467F2" w:rsidRPr="005D623D" w:rsidRDefault="007467F2" w:rsidP="007467F2">
            <w:pPr>
              <w:widowControl w:val="0"/>
              <w:ind w:right="-113"/>
              <w:jc w:val="center"/>
              <w:rPr>
                <w:szCs w:val="28"/>
              </w:rPr>
            </w:pPr>
            <w:r w:rsidRPr="005D623D">
              <w:rPr>
                <w:color w:val="000000"/>
                <w:szCs w:val="28"/>
              </w:rPr>
              <w:t>%</w:t>
            </w:r>
          </w:p>
        </w:tc>
        <w:tc>
          <w:tcPr>
            <w:tcW w:w="1276" w:type="dxa"/>
          </w:tcPr>
          <w:p w14:paraId="1778ECD9" w14:textId="77777777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5,9</w:t>
            </w:r>
            <w:r w:rsidRPr="003A114D">
              <w:rPr>
                <w:color w:val="000000"/>
                <w:sz w:val="24"/>
                <w:szCs w:val="24"/>
              </w:rPr>
              <w:t>±0,3</w:t>
            </w:r>
          </w:p>
        </w:tc>
        <w:tc>
          <w:tcPr>
            <w:tcW w:w="1565" w:type="dxa"/>
          </w:tcPr>
          <w:p w14:paraId="15230146" w14:textId="12F91D00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3A114D">
              <w:rPr>
                <w:sz w:val="24"/>
                <w:szCs w:val="24"/>
              </w:rPr>
              <w:t>3,4±0,2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418" w:type="dxa"/>
          </w:tcPr>
          <w:p w14:paraId="7AF495FF" w14:textId="5E87C3F6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4,4±0,2</w:t>
            </w:r>
            <w:r w:rsidRPr="003A114D">
              <w:rPr>
                <w:sz w:val="24"/>
                <w:szCs w:val="24"/>
                <w:vertAlign w:val="superscript"/>
              </w:rPr>
              <w:t>*1,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</w:tcPr>
          <w:p w14:paraId="142B40FD" w14:textId="7BC298B0" w:rsidR="007467F2" w:rsidRPr="003A114D" w:rsidRDefault="007467F2" w:rsidP="00CF6E56">
            <w:pPr>
              <w:jc w:val="center"/>
              <w:rPr>
                <w:sz w:val="24"/>
                <w:szCs w:val="24"/>
                <w:lang w:val="en-US"/>
              </w:rPr>
            </w:pPr>
            <w:r w:rsidRPr="00F45A95">
              <w:rPr>
                <w:sz w:val="24"/>
                <w:szCs w:val="24"/>
              </w:rPr>
              <w:t>5,</w:t>
            </w:r>
            <w:r>
              <w:rPr>
                <w:sz w:val="24"/>
                <w:szCs w:val="24"/>
              </w:rPr>
              <w:t>5±0,2</w:t>
            </w:r>
            <w:r>
              <w:rPr>
                <w:sz w:val="24"/>
                <w:szCs w:val="24"/>
                <w:vertAlign w:val="superscript"/>
              </w:rPr>
              <w:t>*</w:t>
            </w:r>
            <w:r w:rsidR="00CF6E56">
              <w:rPr>
                <w:sz w:val="24"/>
                <w:szCs w:val="24"/>
                <w:vertAlign w:val="superscript"/>
              </w:rPr>
              <w:t>2,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0" w:type="dxa"/>
          </w:tcPr>
          <w:p w14:paraId="5A68EC5F" w14:textId="404077AC" w:rsidR="007467F2" w:rsidRPr="003A114D" w:rsidRDefault="007467F2" w:rsidP="007467F2">
            <w:pPr>
              <w:jc w:val="center"/>
              <w:rPr>
                <w:sz w:val="24"/>
                <w:szCs w:val="24"/>
                <w:lang w:val="en-US"/>
              </w:rPr>
            </w:pPr>
            <w:r w:rsidRPr="003A114D">
              <w:rPr>
                <w:sz w:val="24"/>
                <w:szCs w:val="24"/>
              </w:rPr>
              <w:t>2,0±0,1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552" w:type="dxa"/>
          </w:tcPr>
          <w:p w14:paraId="0640D6C6" w14:textId="6B993890" w:rsidR="007467F2" w:rsidRPr="003A114D" w:rsidRDefault="007467F2" w:rsidP="007467F2">
            <w:pPr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4,2±0,3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  <w:r>
              <w:rPr>
                <w:sz w:val="24"/>
                <w:szCs w:val="24"/>
                <w:vertAlign w:val="superscript"/>
              </w:rPr>
              <w:t>,5</w:t>
            </w:r>
          </w:p>
        </w:tc>
        <w:tc>
          <w:tcPr>
            <w:tcW w:w="1560" w:type="dxa"/>
          </w:tcPr>
          <w:p w14:paraId="007C30BE" w14:textId="4A33C29A" w:rsidR="007467F2" w:rsidRPr="003A114D" w:rsidRDefault="007467F2" w:rsidP="00CF6E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45A9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F45A95">
              <w:rPr>
                <w:sz w:val="24"/>
                <w:szCs w:val="24"/>
              </w:rPr>
              <w:t>±0,</w:t>
            </w:r>
            <w:r>
              <w:rPr>
                <w:sz w:val="24"/>
                <w:szCs w:val="24"/>
              </w:rPr>
              <w:t>2</w:t>
            </w:r>
            <w:r w:rsidRPr="00543548">
              <w:rPr>
                <w:sz w:val="24"/>
                <w:szCs w:val="24"/>
                <w:vertAlign w:val="superscript"/>
              </w:rPr>
              <w:t>*1</w:t>
            </w:r>
            <w:r>
              <w:rPr>
                <w:sz w:val="24"/>
                <w:szCs w:val="24"/>
                <w:vertAlign w:val="superscript"/>
              </w:rPr>
              <w:t>,</w:t>
            </w:r>
            <w:r w:rsidR="00CF6E56">
              <w:rPr>
                <w:sz w:val="24"/>
                <w:szCs w:val="24"/>
                <w:vertAlign w:val="superscript"/>
              </w:rPr>
              <w:t>5,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7467F2" w:rsidRPr="005D623D" w14:paraId="78D65FF7" w14:textId="77777777" w:rsidTr="00CF6E56">
        <w:trPr>
          <w:cantSplit/>
          <w:trHeight w:val="407"/>
          <w:jc w:val="center"/>
        </w:trPr>
        <w:tc>
          <w:tcPr>
            <w:tcW w:w="1838" w:type="dxa"/>
            <w:vMerge w:val="restart"/>
          </w:tcPr>
          <w:p w14:paraId="3F33EE69" w14:textId="01EDBA62" w:rsidR="007467F2" w:rsidRPr="006D7B37" w:rsidRDefault="006D7B37" w:rsidP="007467F2">
            <w:pPr>
              <w:jc w:val="center"/>
              <w:rPr>
                <w:color w:val="000000"/>
                <w:szCs w:val="28"/>
                <w:lang w:val="en-US"/>
              </w:rPr>
            </w:pPr>
            <w:r w:rsidRPr="006D7B37">
              <w:rPr>
                <w:color w:val="000000"/>
                <w:szCs w:val="28"/>
                <w:lang w:val="en-US"/>
              </w:rPr>
              <w:t>Activity of oxygen-dependent systems</w:t>
            </w:r>
          </w:p>
        </w:tc>
        <w:tc>
          <w:tcPr>
            <w:tcW w:w="1418" w:type="dxa"/>
            <w:vAlign w:val="center"/>
          </w:tcPr>
          <w:p w14:paraId="15843C76" w14:textId="77777777" w:rsidR="007467F2" w:rsidRDefault="007467F2" w:rsidP="007467F2">
            <w:pPr>
              <w:jc w:val="center"/>
              <w:rPr>
                <w:color w:val="000000"/>
                <w:szCs w:val="28"/>
              </w:rPr>
            </w:pPr>
            <w:r w:rsidRPr="005D623D">
              <w:rPr>
                <w:color w:val="000000"/>
                <w:szCs w:val="28"/>
              </w:rPr>
              <w:t>НСТ-сп.</w:t>
            </w:r>
          </w:p>
          <w:p w14:paraId="464E0218" w14:textId="124F57A9" w:rsidR="002E7E4F" w:rsidRPr="005D623D" w:rsidRDefault="002E7E4F" w:rsidP="007467F2">
            <w:pPr>
              <w:jc w:val="center"/>
              <w:rPr>
                <w:color w:val="000000"/>
                <w:szCs w:val="28"/>
              </w:rPr>
            </w:pPr>
            <w:r w:rsidRPr="002E7E4F">
              <w:rPr>
                <w:color w:val="000000"/>
                <w:szCs w:val="28"/>
              </w:rPr>
              <w:t>spontaneous</w:t>
            </w:r>
          </w:p>
        </w:tc>
        <w:tc>
          <w:tcPr>
            <w:tcW w:w="992" w:type="dxa"/>
            <w:vAlign w:val="center"/>
          </w:tcPr>
          <w:p w14:paraId="39B3254A" w14:textId="77777777" w:rsidR="007467F2" w:rsidRPr="005D623D" w:rsidRDefault="007467F2" w:rsidP="007467F2">
            <w:pPr>
              <w:ind w:right="-113"/>
              <w:jc w:val="center"/>
              <w:rPr>
                <w:color w:val="000000"/>
                <w:szCs w:val="28"/>
                <w:lang w:val="en-US"/>
              </w:rPr>
            </w:pPr>
            <w:r w:rsidRPr="005D623D">
              <w:rPr>
                <w:color w:val="000000"/>
                <w:szCs w:val="28"/>
              </w:rPr>
              <w:t>%</w:t>
            </w:r>
          </w:p>
        </w:tc>
        <w:tc>
          <w:tcPr>
            <w:tcW w:w="1276" w:type="dxa"/>
          </w:tcPr>
          <w:p w14:paraId="28AA682B" w14:textId="77777777" w:rsidR="007467F2" w:rsidRPr="003A114D" w:rsidRDefault="007467F2" w:rsidP="007467F2">
            <w:pPr>
              <w:jc w:val="center"/>
              <w:rPr>
                <w:sz w:val="24"/>
                <w:szCs w:val="24"/>
              </w:rPr>
            </w:pPr>
            <w:r w:rsidRPr="003A114D">
              <w:rPr>
                <w:color w:val="000000"/>
                <w:sz w:val="24"/>
                <w:szCs w:val="24"/>
              </w:rPr>
              <w:t>7,7±0,5</w:t>
            </w:r>
          </w:p>
        </w:tc>
        <w:tc>
          <w:tcPr>
            <w:tcW w:w="1565" w:type="dxa"/>
          </w:tcPr>
          <w:p w14:paraId="2C6AFCC2" w14:textId="45A7D679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3A114D">
              <w:rPr>
                <w:sz w:val="24"/>
                <w:szCs w:val="24"/>
              </w:rPr>
              <w:t>31,8±2,2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418" w:type="dxa"/>
          </w:tcPr>
          <w:p w14:paraId="1F6F6EBA" w14:textId="518C2E82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23,6±2,7</w:t>
            </w:r>
            <w:r w:rsidRPr="003A114D">
              <w:rPr>
                <w:sz w:val="24"/>
                <w:szCs w:val="24"/>
                <w:vertAlign w:val="superscript"/>
              </w:rPr>
              <w:t>*1,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</w:tcPr>
          <w:p w14:paraId="10F79DA8" w14:textId="0C03AD09" w:rsidR="007467F2" w:rsidRPr="003A114D" w:rsidRDefault="007467F2" w:rsidP="00CF6E56">
            <w:pPr>
              <w:jc w:val="center"/>
              <w:rPr>
                <w:sz w:val="24"/>
                <w:szCs w:val="24"/>
                <w:lang w:val="en-US"/>
              </w:rPr>
            </w:pPr>
            <w:r w:rsidRPr="00F45A95">
              <w:rPr>
                <w:sz w:val="24"/>
                <w:szCs w:val="24"/>
              </w:rPr>
              <w:t>14,8±1</w:t>
            </w:r>
            <w:r>
              <w:rPr>
                <w:sz w:val="24"/>
                <w:szCs w:val="24"/>
              </w:rPr>
              <w:t>,2</w:t>
            </w:r>
            <w:r>
              <w:rPr>
                <w:sz w:val="24"/>
                <w:szCs w:val="24"/>
                <w:vertAlign w:val="superscript"/>
              </w:rPr>
              <w:t>*1-</w:t>
            </w:r>
            <w:r w:rsidR="00CF6E5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0" w:type="dxa"/>
          </w:tcPr>
          <w:p w14:paraId="0667DF78" w14:textId="190538CA" w:rsidR="007467F2" w:rsidRPr="003A114D" w:rsidRDefault="007467F2" w:rsidP="007467F2">
            <w:pPr>
              <w:jc w:val="center"/>
              <w:rPr>
                <w:sz w:val="24"/>
                <w:szCs w:val="24"/>
                <w:lang w:val="en-US"/>
              </w:rPr>
            </w:pPr>
            <w:r w:rsidRPr="003A114D">
              <w:rPr>
                <w:sz w:val="24"/>
                <w:szCs w:val="24"/>
              </w:rPr>
              <w:t>36,8±3,2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552" w:type="dxa"/>
          </w:tcPr>
          <w:p w14:paraId="59F4C33A" w14:textId="77259A1D" w:rsidR="007467F2" w:rsidRPr="003A114D" w:rsidRDefault="007467F2" w:rsidP="007467F2">
            <w:pPr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12,8±1,5</w:t>
            </w:r>
            <w:r w:rsidRPr="003A114D">
              <w:rPr>
                <w:sz w:val="24"/>
                <w:szCs w:val="24"/>
                <w:vertAlign w:val="superscript"/>
              </w:rPr>
              <w:t>*1,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560" w:type="dxa"/>
          </w:tcPr>
          <w:p w14:paraId="1DF27099" w14:textId="7D9AAE49" w:rsidR="007467F2" w:rsidRPr="003A114D" w:rsidRDefault="007467F2" w:rsidP="00CF6E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F45A95">
              <w:rPr>
                <w:sz w:val="24"/>
                <w:szCs w:val="24"/>
              </w:rPr>
              <w:t>,</w:t>
            </w:r>
            <w:r w:rsidR="00CF6E56">
              <w:rPr>
                <w:sz w:val="24"/>
                <w:szCs w:val="24"/>
              </w:rPr>
              <w:t>5</w:t>
            </w:r>
            <w:r w:rsidRPr="00F45A95">
              <w:rPr>
                <w:sz w:val="24"/>
                <w:szCs w:val="24"/>
              </w:rPr>
              <w:t>±1</w:t>
            </w:r>
            <w:r>
              <w:rPr>
                <w:sz w:val="24"/>
                <w:szCs w:val="24"/>
              </w:rPr>
              <w:t>,0</w:t>
            </w:r>
            <w:r w:rsidRPr="00543548">
              <w:rPr>
                <w:sz w:val="24"/>
                <w:szCs w:val="24"/>
                <w:vertAlign w:val="superscript"/>
              </w:rPr>
              <w:t>*1</w:t>
            </w:r>
            <w:r>
              <w:rPr>
                <w:sz w:val="24"/>
                <w:szCs w:val="24"/>
                <w:vertAlign w:val="superscript"/>
              </w:rPr>
              <w:t>,</w:t>
            </w:r>
            <w:r w:rsidR="00CF6E56">
              <w:rPr>
                <w:sz w:val="24"/>
                <w:szCs w:val="24"/>
                <w:vertAlign w:val="superscript"/>
              </w:rPr>
              <w:t>5,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7467F2" w:rsidRPr="005D623D" w14:paraId="1233E406" w14:textId="77777777" w:rsidTr="00CF6E56">
        <w:trPr>
          <w:cantSplit/>
          <w:trHeight w:val="468"/>
          <w:jc w:val="center"/>
        </w:trPr>
        <w:tc>
          <w:tcPr>
            <w:tcW w:w="1838" w:type="dxa"/>
            <w:vMerge/>
          </w:tcPr>
          <w:p w14:paraId="532C8462" w14:textId="77777777" w:rsidR="007467F2" w:rsidRPr="005D623D" w:rsidRDefault="007467F2" w:rsidP="007467F2">
            <w:pPr>
              <w:widowControl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BEF7C95" w14:textId="77777777" w:rsidR="007467F2" w:rsidRDefault="007467F2" w:rsidP="007467F2">
            <w:pPr>
              <w:jc w:val="center"/>
              <w:rPr>
                <w:color w:val="000000"/>
                <w:szCs w:val="28"/>
              </w:rPr>
            </w:pPr>
            <w:r w:rsidRPr="005D623D">
              <w:rPr>
                <w:color w:val="000000"/>
                <w:szCs w:val="28"/>
              </w:rPr>
              <w:t>НСТ-ст.</w:t>
            </w:r>
          </w:p>
          <w:p w14:paraId="6DDF94F7" w14:textId="773E3885" w:rsidR="002E7E4F" w:rsidRPr="005D623D" w:rsidRDefault="002E7E4F" w:rsidP="007467F2">
            <w:pPr>
              <w:jc w:val="center"/>
              <w:rPr>
                <w:color w:val="000000"/>
                <w:szCs w:val="28"/>
              </w:rPr>
            </w:pPr>
            <w:r w:rsidRPr="002E7E4F">
              <w:rPr>
                <w:color w:val="000000"/>
                <w:szCs w:val="28"/>
              </w:rPr>
              <w:t>stimulated</w:t>
            </w:r>
          </w:p>
        </w:tc>
        <w:tc>
          <w:tcPr>
            <w:tcW w:w="992" w:type="dxa"/>
            <w:vAlign w:val="center"/>
          </w:tcPr>
          <w:p w14:paraId="3562C11E" w14:textId="77777777" w:rsidR="007467F2" w:rsidRPr="005D623D" w:rsidRDefault="007467F2" w:rsidP="007467F2">
            <w:pPr>
              <w:ind w:right="-113"/>
              <w:jc w:val="center"/>
              <w:rPr>
                <w:color w:val="000000"/>
                <w:szCs w:val="28"/>
                <w:lang w:val="en-US"/>
              </w:rPr>
            </w:pPr>
            <w:r w:rsidRPr="005D623D">
              <w:rPr>
                <w:color w:val="000000"/>
                <w:szCs w:val="28"/>
              </w:rPr>
              <w:t>%</w:t>
            </w:r>
          </w:p>
        </w:tc>
        <w:tc>
          <w:tcPr>
            <w:tcW w:w="1276" w:type="dxa"/>
          </w:tcPr>
          <w:p w14:paraId="28975944" w14:textId="77777777" w:rsidR="007467F2" w:rsidRPr="003A114D" w:rsidRDefault="007467F2" w:rsidP="007467F2">
            <w:pPr>
              <w:jc w:val="center"/>
              <w:rPr>
                <w:sz w:val="24"/>
                <w:szCs w:val="24"/>
              </w:rPr>
            </w:pPr>
            <w:r w:rsidRPr="003A114D">
              <w:rPr>
                <w:color w:val="000000"/>
                <w:sz w:val="24"/>
                <w:szCs w:val="24"/>
              </w:rPr>
              <w:t>26,2±2,2</w:t>
            </w:r>
          </w:p>
        </w:tc>
        <w:tc>
          <w:tcPr>
            <w:tcW w:w="1565" w:type="dxa"/>
          </w:tcPr>
          <w:p w14:paraId="5148567A" w14:textId="5309120E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3A114D">
              <w:rPr>
                <w:sz w:val="24"/>
                <w:szCs w:val="24"/>
              </w:rPr>
              <w:t>60,6±4,1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418" w:type="dxa"/>
          </w:tcPr>
          <w:p w14:paraId="5F2A58D1" w14:textId="18082D25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48,5±4,1</w:t>
            </w:r>
            <w:r w:rsidRPr="003A114D">
              <w:rPr>
                <w:sz w:val="24"/>
                <w:szCs w:val="24"/>
                <w:vertAlign w:val="superscript"/>
              </w:rPr>
              <w:t>*1,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</w:tcPr>
          <w:p w14:paraId="769E233D" w14:textId="3CDE5813" w:rsidR="007467F2" w:rsidRPr="003A114D" w:rsidRDefault="007467F2" w:rsidP="00CF6E56">
            <w:pPr>
              <w:jc w:val="center"/>
              <w:rPr>
                <w:sz w:val="24"/>
                <w:szCs w:val="24"/>
                <w:lang w:val="en-US"/>
              </w:rPr>
            </w:pPr>
            <w:r w:rsidRPr="00F45A95">
              <w:rPr>
                <w:sz w:val="24"/>
                <w:szCs w:val="24"/>
              </w:rPr>
              <w:t>29,6±</w:t>
            </w:r>
            <w:r>
              <w:rPr>
                <w:sz w:val="24"/>
                <w:szCs w:val="24"/>
              </w:rPr>
              <w:t>2</w:t>
            </w:r>
            <w:r w:rsidRPr="00F45A95">
              <w:rPr>
                <w:sz w:val="24"/>
                <w:szCs w:val="24"/>
              </w:rPr>
              <w:t>,8</w:t>
            </w:r>
            <w:r>
              <w:rPr>
                <w:sz w:val="24"/>
                <w:szCs w:val="24"/>
                <w:vertAlign w:val="superscript"/>
              </w:rPr>
              <w:t>*</w:t>
            </w:r>
            <w:r w:rsidR="00CF6E56">
              <w:rPr>
                <w:sz w:val="24"/>
                <w:szCs w:val="24"/>
                <w:vertAlign w:val="superscript"/>
              </w:rPr>
              <w:t>2,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0" w:type="dxa"/>
          </w:tcPr>
          <w:p w14:paraId="2BBAC8C8" w14:textId="2363CA14" w:rsidR="007467F2" w:rsidRPr="003A114D" w:rsidRDefault="007467F2" w:rsidP="007467F2">
            <w:pPr>
              <w:jc w:val="center"/>
              <w:rPr>
                <w:sz w:val="24"/>
                <w:szCs w:val="24"/>
                <w:lang w:val="en-US"/>
              </w:rPr>
            </w:pPr>
            <w:r w:rsidRPr="003A114D">
              <w:rPr>
                <w:sz w:val="24"/>
                <w:szCs w:val="24"/>
              </w:rPr>
              <w:t>68,3±</w:t>
            </w:r>
            <w:r>
              <w:rPr>
                <w:sz w:val="24"/>
                <w:szCs w:val="24"/>
              </w:rPr>
              <w:t>5</w:t>
            </w:r>
            <w:r w:rsidRPr="003A114D">
              <w:rPr>
                <w:sz w:val="24"/>
                <w:szCs w:val="24"/>
              </w:rPr>
              <w:t>,1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552" w:type="dxa"/>
          </w:tcPr>
          <w:p w14:paraId="37B5709B" w14:textId="3617A4EE" w:rsidR="007467F2" w:rsidRPr="003A114D" w:rsidRDefault="007467F2" w:rsidP="007467F2">
            <w:pPr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42,4±3,2</w:t>
            </w:r>
            <w:r w:rsidRPr="003A114D">
              <w:rPr>
                <w:sz w:val="24"/>
                <w:szCs w:val="24"/>
                <w:vertAlign w:val="superscript"/>
              </w:rPr>
              <w:t>*1,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560" w:type="dxa"/>
          </w:tcPr>
          <w:p w14:paraId="46ADBCE1" w14:textId="0C2A8A7C" w:rsidR="007467F2" w:rsidRPr="003A114D" w:rsidRDefault="007467F2" w:rsidP="00CF6E56">
            <w:pPr>
              <w:jc w:val="center"/>
              <w:rPr>
                <w:sz w:val="24"/>
                <w:szCs w:val="24"/>
              </w:rPr>
            </w:pPr>
            <w:r w:rsidRPr="00F45A95">
              <w:rPr>
                <w:sz w:val="24"/>
                <w:szCs w:val="24"/>
              </w:rPr>
              <w:t>3</w:t>
            </w:r>
            <w:r w:rsidR="00CF6E56">
              <w:rPr>
                <w:sz w:val="24"/>
                <w:szCs w:val="24"/>
              </w:rPr>
              <w:t>3</w:t>
            </w:r>
            <w:r w:rsidRPr="00F45A9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  <w:r w:rsidRPr="00F45A95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3</w:t>
            </w:r>
            <w:r w:rsidRPr="00F45A95">
              <w:rPr>
                <w:sz w:val="24"/>
                <w:szCs w:val="24"/>
              </w:rPr>
              <w:t>,5</w:t>
            </w:r>
            <w:r w:rsidRPr="00543548">
              <w:rPr>
                <w:sz w:val="24"/>
                <w:szCs w:val="24"/>
                <w:vertAlign w:val="superscript"/>
              </w:rPr>
              <w:t>*1,</w:t>
            </w:r>
            <w:r w:rsidR="00CF6E56"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  <w:vertAlign w:val="superscript"/>
              </w:rPr>
              <w:t>,6</w:t>
            </w:r>
          </w:p>
        </w:tc>
      </w:tr>
      <w:tr w:rsidR="007467F2" w:rsidRPr="005D623D" w14:paraId="77E67DE1" w14:textId="77777777" w:rsidTr="00CF6E56">
        <w:trPr>
          <w:cantSplit/>
          <w:trHeight w:val="396"/>
          <w:jc w:val="center"/>
        </w:trPr>
        <w:tc>
          <w:tcPr>
            <w:tcW w:w="1838" w:type="dxa"/>
            <w:vMerge/>
          </w:tcPr>
          <w:p w14:paraId="6BBF7D50" w14:textId="77777777" w:rsidR="007467F2" w:rsidRPr="005D623D" w:rsidRDefault="007467F2" w:rsidP="007467F2">
            <w:pPr>
              <w:widowControl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E2A8A42" w14:textId="77777777" w:rsidR="007467F2" w:rsidRDefault="007467F2" w:rsidP="007467F2">
            <w:pPr>
              <w:widowControl w:val="0"/>
              <w:jc w:val="center"/>
              <w:rPr>
                <w:color w:val="000000"/>
                <w:szCs w:val="28"/>
              </w:rPr>
            </w:pPr>
            <w:r w:rsidRPr="005D623D">
              <w:rPr>
                <w:color w:val="000000"/>
                <w:szCs w:val="28"/>
              </w:rPr>
              <w:t>ФРН</w:t>
            </w:r>
          </w:p>
          <w:p w14:paraId="2C375CAD" w14:textId="155D4E0B" w:rsidR="002E7E4F" w:rsidRPr="005D623D" w:rsidRDefault="002E7E4F" w:rsidP="007467F2">
            <w:pPr>
              <w:widowControl w:val="0"/>
              <w:jc w:val="center"/>
              <w:rPr>
                <w:color w:val="000000"/>
                <w:szCs w:val="28"/>
              </w:rPr>
            </w:pPr>
            <w:r w:rsidRPr="002E7E4F">
              <w:rPr>
                <w:color w:val="000000"/>
                <w:szCs w:val="28"/>
              </w:rPr>
              <w:t>Neutrophil phagocytic reserve</w:t>
            </w:r>
          </w:p>
        </w:tc>
        <w:tc>
          <w:tcPr>
            <w:tcW w:w="992" w:type="dxa"/>
            <w:vAlign w:val="center"/>
          </w:tcPr>
          <w:p w14:paraId="62EB2100" w14:textId="77777777" w:rsidR="007467F2" w:rsidRPr="005D623D" w:rsidRDefault="007467F2" w:rsidP="007467F2">
            <w:pPr>
              <w:ind w:right="-113"/>
              <w:jc w:val="center"/>
              <w:rPr>
                <w:color w:val="000000"/>
                <w:szCs w:val="28"/>
                <w:lang w:val="en-US"/>
              </w:rPr>
            </w:pPr>
            <w:r w:rsidRPr="005D623D">
              <w:rPr>
                <w:color w:val="000000"/>
                <w:szCs w:val="28"/>
              </w:rPr>
              <w:t>%</w:t>
            </w:r>
          </w:p>
        </w:tc>
        <w:tc>
          <w:tcPr>
            <w:tcW w:w="1276" w:type="dxa"/>
          </w:tcPr>
          <w:p w14:paraId="715DFA21" w14:textId="77777777" w:rsidR="007467F2" w:rsidRPr="003A114D" w:rsidRDefault="007467F2" w:rsidP="007467F2">
            <w:pPr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18,3</w:t>
            </w:r>
            <w:r w:rsidRPr="003A114D">
              <w:rPr>
                <w:color w:val="000000"/>
                <w:sz w:val="24"/>
                <w:szCs w:val="24"/>
              </w:rPr>
              <w:t>±2,3</w:t>
            </w:r>
          </w:p>
        </w:tc>
        <w:tc>
          <w:tcPr>
            <w:tcW w:w="1565" w:type="dxa"/>
          </w:tcPr>
          <w:p w14:paraId="3D51AADE" w14:textId="7C438720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3A114D">
              <w:rPr>
                <w:sz w:val="24"/>
                <w:szCs w:val="24"/>
              </w:rPr>
              <w:t>28,8± 2,7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418" w:type="dxa"/>
          </w:tcPr>
          <w:p w14:paraId="0114C944" w14:textId="45A3D16F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24,9±2,4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417" w:type="dxa"/>
            <w:gridSpan w:val="2"/>
          </w:tcPr>
          <w:p w14:paraId="1579D52D" w14:textId="23CE5C01" w:rsidR="007467F2" w:rsidRPr="003A114D" w:rsidRDefault="007467F2" w:rsidP="00CF6E56">
            <w:pPr>
              <w:jc w:val="center"/>
              <w:rPr>
                <w:sz w:val="24"/>
                <w:szCs w:val="24"/>
                <w:lang w:val="en-US"/>
              </w:rPr>
            </w:pPr>
            <w:r w:rsidRPr="00F45A95">
              <w:rPr>
                <w:sz w:val="24"/>
                <w:szCs w:val="24"/>
              </w:rPr>
              <w:t>14,8±1,3</w:t>
            </w:r>
            <w:r>
              <w:rPr>
                <w:sz w:val="24"/>
                <w:szCs w:val="24"/>
                <w:vertAlign w:val="superscript"/>
              </w:rPr>
              <w:t>*</w:t>
            </w:r>
            <w:r w:rsidR="00CF6E56">
              <w:rPr>
                <w:sz w:val="24"/>
                <w:szCs w:val="24"/>
                <w:vertAlign w:val="superscript"/>
              </w:rPr>
              <w:t>2,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0" w:type="dxa"/>
          </w:tcPr>
          <w:p w14:paraId="7DF3DDE9" w14:textId="705A07F8" w:rsidR="007467F2" w:rsidRPr="003A114D" w:rsidRDefault="007467F2" w:rsidP="007467F2">
            <w:pPr>
              <w:jc w:val="center"/>
              <w:rPr>
                <w:sz w:val="24"/>
                <w:szCs w:val="24"/>
                <w:lang w:val="en-US"/>
              </w:rPr>
            </w:pPr>
            <w:r w:rsidRPr="003A114D">
              <w:rPr>
                <w:sz w:val="24"/>
                <w:szCs w:val="24"/>
              </w:rPr>
              <w:t>32,1±1,5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552" w:type="dxa"/>
          </w:tcPr>
          <w:p w14:paraId="0F9532B0" w14:textId="48F09E5E" w:rsidR="007467F2" w:rsidRPr="003A114D" w:rsidRDefault="007467F2" w:rsidP="007467F2">
            <w:pPr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29,6±1,7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560" w:type="dxa"/>
          </w:tcPr>
          <w:p w14:paraId="69C64F8B" w14:textId="4A0BE203" w:rsidR="007467F2" w:rsidRPr="003A114D" w:rsidRDefault="007467F2" w:rsidP="00CF6E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6E5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CF6E56">
              <w:rPr>
                <w:sz w:val="24"/>
                <w:szCs w:val="24"/>
              </w:rPr>
              <w:t>4</w:t>
            </w:r>
            <w:r w:rsidRPr="00F45A95">
              <w:rPr>
                <w:sz w:val="24"/>
                <w:szCs w:val="24"/>
              </w:rPr>
              <w:t>±1,</w:t>
            </w:r>
            <w:r>
              <w:rPr>
                <w:sz w:val="24"/>
                <w:szCs w:val="24"/>
              </w:rPr>
              <w:t>2</w:t>
            </w:r>
            <w:r w:rsidRPr="00543548">
              <w:rPr>
                <w:sz w:val="24"/>
                <w:szCs w:val="24"/>
                <w:vertAlign w:val="superscript"/>
              </w:rPr>
              <w:t>*1,</w:t>
            </w:r>
            <w:r w:rsidR="00CF6E56"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  <w:vertAlign w:val="superscript"/>
              </w:rPr>
              <w:t>,6</w:t>
            </w:r>
          </w:p>
        </w:tc>
      </w:tr>
      <w:tr w:rsidR="007467F2" w:rsidRPr="005D623D" w14:paraId="630B84FE" w14:textId="77777777" w:rsidTr="00CF6E56">
        <w:trPr>
          <w:cantSplit/>
          <w:trHeight w:val="529"/>
          <w:jc w:val="center"/>
        </w:trPr>
        <w:tc>
          <w:tcPr>
            <w:tcW w:w="1838" w:type="dxa"/>
            <w:vMerge/>
          </w:tcPr>
          <w:p w14:paraId="607820A4" w14:textId="77777777" w:rsidR="007467F2" w:rsidRPr="005D623D" w:rsidRDefault="007467F2" w:rsidP="007467F2">
            <w:pPr>
              <w:widowControl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F125C35" w14:textId="77777777" w:rsidR="007467F2" w:rsidRDefault="007467F2" w:rsidP="007467F2">
            <w:pPr>
              <w:widowControl w:val="0"/>
              <w:jc w:val="center"/>
              <w:rPr>
                <w:color w:val="000000"/>
                <w:szCs w:val="28"/>
              </w:rPr>
            </w:pPr>
            <w:r w:rsidRPr="005D623D">
              <w:rPr>
                <w:color w:val="000000"/>
                <w:szCs w:val="28"/>
              </w:rPr>
              <w:t>ИСН</w:t>
            </w:r>
          </w:p>
          <w:p w14:paraId="7B890FD0" w14:textId="0F6B1063" w:rsidR="002E7E4F" w:rsidRPr="005D623D" w:rsidRDefault="002E7E4F" w:rsidP="007467F2">
            <w:pPr>
              <w:widowControl w:val="0"/>
              <w:jc w:val="center"/>
              <w:rPr>
                <w:color w:val="000000"/>
                <w:szCs w:val="28"/>
              </w:rPr>
            </w:pPr>
            <w:r w:rsidRPr="002E7E4F">
              <w:rPr>
                <w:color w:val="000000"/>
                <w:szCs w:val="28"/>
              </w:rPr>
              <w:t>neutrophil stimulation index</w:t>
            </w:r>
          </w:p>
        </w:tc>
        <w:tc>
          <w:tcPr>
            <w:tcW w:w="992" w:type="dxa"/>
            <w:vAlign w:val="center"/>
          </w:tcPr>
          <w:p w14:paraId="54308F67" w14:textId="77777777" w:rsidR="007467F2" w:rsidRPr="005D623D" w:rsidRDefault="007467F2" w:rsidP="007467F2">
            <w:pPr>
              <w:ind w:right="-113"/>
              <w:jc w:val="center"/>
              <w:rPr>
                <w:color w:val="000000"/>
                <w:szCs w:val="28"/>
                <w:lang w:val="en-US"/>
              </w:rPr>
            </w:pPr>
            <w:r w:rsidRPr="005D623D">
              <w:rPr>
                <w:color w:val="000000"/>
                <w:szCs w:val="28"/>
              </w:rPr>
              <w:t>-</w:t>
            </w:r>
          </w:p>
        </w:tc>
        <w:tc>
          <w:tcPr>
            <w:tcW w:w="1276" w:type="dxa"/>
          </w:tcPr>
          <w:p w14:paraId="65FA5189" w14:textId="77777777" w:rsidR="007467F2" w:rsidRPr="003A114D" w:rsidRDefault="007467F2" w:rsidP="007467F2">
            <w:pPr>
              <w:jc w:val="center"/>
              <w:rPr>
                <w:sz w:val="24"/>
                <w:szCs w:val="24"/>
              </w:rPr>
            </w:pPr>
            <w:r w:rsidRPr="003A114D">
              <w:rPr>
                <w:sz w:val="24"/>
                <w:szCs w:val="24"/>
              </w:rPr>
              <w:t>3,3</w:t>
            </w:r>
            <w:r w:rsidRPr="003A114D">
              <w:rPr>
                <w:rFonts w:eastAsia="Calibri"/>
                <w:sz w:val="24"/>
                <w:szCs w:val="24"/>
              </w:rPr>
              <w:t>±0,1</w:t>
            </w:r>
          </w:p>
        </w:tc>
        <w:tc>
          <w:tcPr>
            <w:tcW w:w="1565" w:type="dxa"/>
          </w:tcPr>
          <w:p w14:paraId="3B260FA5" w14:textId="38A65E13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3A114D">
              <w:rPr>
                <w:sz w:val="24"/>
                <w:szCs w:val="24"/>
              </w:rPr>
              <w:t>1,9±0,06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418" w:type="dxa"/>
          </w:tcPr>
          <w:p w14:paraId="6173D511" w14:textId="31426CE6" w:rsidR="007467F2" w:rsidRPr="003A114D" w:rsidRDefault="007467F2" w:rsidP="007467F2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3A114D">
              <w:rPr>
                <w:sz w:val="24"/>
                <w:szCs w:val="24"/>
              </w:rPr>
              <w:t>2,1±0,</w:t>
            </w:r>
            <w:r w:rsidR="001F3DCD">
              <w:rPr>
                <w:sz w:val="24"/>
                <w:szCs w:val="24"/>
              </w:rPr>
              <w:t>2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  <w:p w14:paraId="33C1E909" w14:textId="77777777" w:rsidR="007467F2" w:rsidRPr="003A114D" w:rsidRDefault="007467F2" w:rsidP="007467F2">
            <w:pPr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438CFB60" w14:textId="77777777" w:rsidR="007467F2" w:rsidRPr="003A114D" w:rsidRDefault="007467F2" w:rsidP="007467F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12946F8A" w14:textId="7502781D" w:rsidR="007467F2" w:rsidRPr="003A114D" w:rsidRDefault="007467F2" w:rsidP="00CF6E56">
            <w:pPr>
              <w:jc w:val="center"/>
              <w:rPr>
                <w:sz w:val="24"/>
                <w:szCs w:val="24"/>
                <w:lang w:val="en-US"/>
              </w:rPr>
            </w:pPr>
            <w:r w:rsidRPr="00F45A95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0</w:t>
            </w:r>
            <w:r w:rsidRPr="00F45A95">
              <w:rPr>
                <w:sz w:val="24"/>
                <w:szCs w:val="24"/>
              </w:rPr>
              <w:t>±0,1</w:t>
            </w:r>
            <w:r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560" w:type="dxa"/>
          </w:tcPr>
          <w:p w14:paraId="2B434884" w14:textId="51F85DEE" w:rsidR="007467F2" w:rsidRPr="003A114D" w:rsidRDefault="007467F2" w:rsidP="007467F2">
            <w:pPr>
              <w:jc w:val="center"/>
              <w:rPr>
                <w:sz w:val="24"/>
                <w:szCs w:val="24"/>
                <w:lang w:val="en-US"/>
              </w:rPr>
            </w:pPr>
            <w:r w:rsidRPr="003A114D">
              <w:rPr>
                <w:sz w:val="24"/>
                <w:szCs w:val="24"/>
              </w:rPr>
              <w:t>1,9±0,</w:t>
            </w:r>
            <w:r>
              <w:rPr>
                <w:sz w:val="24"/>
                <w:szCs w:val="24"/>
              </w:rPr>
              <w:t>2</w:t>
            </w:r>
            <w:r w:rsidRPr="003A114D">
              <w:rPr>
                <w:sz w:val="24"/>
                <w:szCs w:val="24"/>
                <w:vertAlign w:val="superscript"/>
              </w:rPr>
              <w:t>*1</w:t>
            </w:r>
          </w:p>
        </w:tc>
        <w:tc>
          <w:tcPr>
            <w:tcW w:w="1552" w:type="dxa"/>
          </w:tcPr>
          <w:p w14:paraId="4F41C7EB" w14:textId="3A54A4B5" w:rsidR="007467F2" w:rsidRPr="003A114D" w:rsidRDefault="00CF6E56" w:rsidP="00CF6E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467F2" w:rsidRPr="003A11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="007467F2" w:rsidRPr="003A114D">
              <w:rPr>
                <w:sz w:val="24"/>
                <w:szCs w:val="24"/>
              </w:rPr>
              <w:t>±0,2</w:t>
            </w:r>
            <w:r w:rsidR="007467F2" w:rsidRPr="003A114D">
              <w:rPr>
                <w:sz w:val="24"/>
                <w:szCs w:val="24"/>
                <w:vertAlign w:val="superscript"/>
              </w:rPr>
              <w:t>*</w:t>
            </w:r>
            <w:r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560" w:type="dxa"/>
          </w:tcPr>
          <w:p w14:paraId="299F65A7" w14:textId="1A4B9A62" w:rsidR="007467F2" w:rsidRPr="003A114D" w:rsidRDefault="007467F2" w:rsidP="00CF6E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CF6E56">
              <w:rPr>
                <w:sz w:val="24"/>
                <w:szCs w:val="24"/>
              </w:rPr>
              <w:t>6</w:t>
            </w:r>
            <w:r w:rsidRPr="00F45A95">
              <w:rPr>
                <w:sz w:val="24"/>
                <w:szCs w:val="24"/>
              </w:rPr>
              <w:t>±0,</w:t>
            </w:r>
            <w:r w:rsidR="00CF6E56">
              <w:rPr>
                <w:sz w:val="24"/>
                <w:szCs w:val="24"/>
              </w:rPr>
              <w:t>2</w:t>
            </w:r>
            <w:r w:rsidRPr="00543548">
              <w:rPr>
                <w:sz w:val="24"/>
                <w:szCs w:val="24"/>
                <w:vertAlign w:val="superscript"/>
              </w:rPr>
              <w:t>*</w:t>
            </w:r>
            <w:r w:rsidR="00CF6E56">
              <w:rPr>
                <w:sz w:val="24"/>
                <w:szCs w:val="24"/>
                <w:vertAlign w:val="superscript"/>
              </w:rPr>
              <w:t>5</w:t>
            </w:r>
          </w:p>
        </w:tc>
      </w:tr>
    </w:tbl>
    <w:p w14:paraId="4BF9EF7F" w14:textId="77777777" w:rsidR="00116B4E" w:rsidRPr="005D623D" w:rsidRDefault="00116B4E" w:rsidP="00116B4E">
      <w:pPr>
        <w:rPr>
          <w:b/>
          <w:bCs/>
          <w:color w:val="000000"/>
          <w:szCs w:val="28"/>
          <w:u w:val="single"/>
        </w:rPr>
      </w:pPr>
    </w:p>
    <w:p w14:paraId="1E47A8C1" w14:textId="77777777" w:rsidR="007467F2" w:rsidRDefault="007467F2" w:rsidP="00C50A6B">
      <w:pPr>
        <w:jc w:val="center"/>
        <w:rPr>
          <w:b/>
          <w:bCs/>
          <w:color w:val="000000"/>
          <w:szCs w:val="28"/>
          <w:u w:val="single"/>
        </w:rPr>
      </w:pPr>
    </w:p>
    <w:p w14:paraId="08E3D93F" w14:textId="77777777" w:rsidR="00825650" w:rsidRDefault="00825650" w:rsidP="00825650"/>
    <w:sectPr w:rsidR="00825650" w:rsidSect="00964AC6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13DE" w14:textId="77777777" w:rsidR="003762B6" w:rsidRDefault="003762B6">
      <w:r>
        <w:separator/>
      </w:r>
    </w:p>
  </w:endnote>
  <w:endnote w:type="continuationSeparator" w:id="0">
    <w:p w14:paraId="59EBD01D" w14:textId="77777777" w:rsidR="003762B6" w:rsidRDefault="0037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BD1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CCE5865" wp14:editId="73220A55">
              <wp:simplePos x="0" y="0"/>
              <wp:positionH relativeFrom="page">
                <wp:posOffset>546100</wp:posOffset>
              </wp:positionH>
              <wp:positionV relativeFrom="page">
                <wp:posOffset>10113645</wp:posOffset>
              </wp:positionV>
              <wp:extent cx="128270" cy="94615"/>
              <wp:effectExtent l="0" t="0" r="12065" b="1079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5704A0" w14:textId="77777777" w:rsidR="00A42E50" w:rsidRDefault="00A42E50">
                          <w:r>
                            <w:rPr>
                              <w:rFonts w:ascii="Arial Unicode MS" w:eastAsia="Arial Unicode MS" w:hAnsi="Arial Unicode MS" w:cs="Arial Unicode MS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381B24">
                            <w:rPr>
                              <w:rStyle w:val="11pt"/>
                              <w:rFonts w:eastAsia="Arial Unicode MS"/>
                              <w:noProof/>
                            </w:rPr>
                            <w:t>74</w:t>
                          </w:r>
                          <w:r>
                            <w:rPr>
                              <w:rStyle w:val="11pt"/>
                              <w:rFonts w:eastAsia="Arial Unicode MS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CE586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8" type="#_x0000_t202" style="position:absolute;margin-left:43pt;margin-top:796.35pt;width:10.1pt;height:7.4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" filled="f" stroked="f">
              <v:textbox style="mso-fit-shape-to-text:t" inset="0,0,0,0">
                <w:txbxContent>
                  <w:p w14:paraId="2A5704A0" w14:textId="77777777" w:rsidR="00A42E50" w:rsidRDefault="00A42E50">
                    <w:r>
                      <w:rPr>
                        <w:rFonts w:ascii="Arial Unicode MS" w:eastAsia="Arial Unicode MS" w:hAnsi="Arial Unicode MS" w:cs="Arial Unicode MS"/>
                        <w:sz w:val="18"/>
                        <w:szCs w:val="18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Arial Unicode MS" w:eastAsia="Arial Unicode MS" w:hAnsi="Arial Unicode MS" w:cs="Arial Unicode MS"/>
                        <w:sz w:val="18"/>
                        <w:szCs w:val="18"/>
                      </w:rPr>
                      <w:fldChar w:fldCharType="separate"/>
                    </w:r>
                    <w:r w:rsidRPr="00381B24">
                      <w:rPr>
                        <w:rStyle w:val="11pt"/>
                        <w:rFonts w:eastAsia="Arial Unicode MS"/>
                        <w:noProof/>
                      </w:rPr>
                      <w:t>74</w:t>
                    </w:r>
                    <w:r>
                      <w:rPr>
                        <w:rStyle w:val="11pt"/>
                        <w:rFonts w:eastAsia="Arial Unicode MS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EB530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7BF35171" wp14:editId="408851EA">
              <wp:simplePos x="0" y="0"/>
              <wp:positionH relativeFrom="page">
                <wp:posOffset>6885305</wp:posOffset>
              </wp:positionH>
              <wp:positionV relativeFrom="page">
                <wp:posOffset>10113645</wp:posOffset>
              </wp:positionV>
              <wp:extent cx="80645" cy="204470"/>
              <wp:effectExtent l="0" t="0" r="14605" b="508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C96754" w14:textId="77777777" w:rsidR="00A42E50" w:rsidRDefault="00A42E50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F35171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9" type="#_x0000_t202" style="position:absolute;margin-left:542.15pt;margin-top:796.35pt;width:6.35pt;height:16.1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" filled="f" stroked="f">
              <v:textbox style="mso-fit-shape-to-text:t" inset="0,0,0,0">
                <w:txbxContent>
                  <w:p w14:paraId="63C96754" w14:textId="77777777" w:rsidR="00A42E50" w:rsidRDefault="00A42E50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600BA" w14:textId="77777777" w:rsidR="003762B6" w:rsidRDefault="003762B6">
      <w:r>
        <w:separator/>
      </w:r>
    </w:p>
  </w:footnote>
  <w:footnote w:type="continuationSeparator" w:id="0">
    <w:p w14:paraId="7CE4CC20" w14:textId="77777777" w:rsidR="003762B6" w:rsidRDefault="00376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4E65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E74428D" wp14:editId="0D2A022D">
              <wp:simplePos x="0" y="0"/>
              <wp:positionH relativeFrom="page">
                <wp:posOffset>530860</wp:posOffset>
              </wp:positionH>
              <wp:positionV relativeFrom="page">
                <wp:posOffset>473075</wp:posOffset>
              </wp:positionV>
              <wp:extent cx="1417320" cy="106680"/>
              <wp:effectExtent l="0" t="0" r="17145" b="1905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732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C4CD33" w14:textId="77777777" w:rsidR="00A42E50" w:rsidRDefault="00A42E50">
                          <w:r>
                            <w:rPr>
                              <w:rStyle w:val="a7"/>
                              <w:rFonts w:eastAsia="Arial Unicode MS"/>
                            </w:rPr>
                            <w:t>Медико-биологические науки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74428D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41.8pt;margin-top:37.25pt;width:111.6pt;height:8.4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" filled="f" stroked="f">
              <v:textbox style="mso-fit-shape-to-text:t" inset="0,0,0,0">
                <w:txbxContent>
                  <w:p w14:paraId="2EC4CD33" w14:textId="77777777" w:rsidR="00A42E50" w:rsidRDefault="00A42E50">
                    <w:r>
                      <w:rPr>
                        <w:rStyle w:val="a7"/>
                        <w:rFonts w:eastAsia="Arial Unicode MS"/>
                      </w:rPr>
                      <w:t>Медико-биологические науки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24DD6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FA241DB" wp14:editId="2EC5294E">
              <wp:simplePos x="0" y="0"/>
              <wp:positionH relativeFrom="page">
                <wp:posOffset>3124200</wp:posOffset>
              </wp:positionH>
              <wp:positionV relativeFrom="page">
                <wp:posOffset>473075</wp:posOffset>
              </wp:positionV>
              <wp:extent cx="80645" cy="204470"/>
              <wp:effectExtent l="0" t="0" r="14605" b="508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750A73" w14:textId="77777777" w:rsidR="00A42E50" w:rsidRDefault="00A42E50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A241DB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246pt;margin-top:37.25pt;width:6.35pt;height:16.1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" filled="f" stroked="f">
              <v:textbox style="mso-fit-shape-to-text:t" inset="0,0,0,0">
                <w:txbxContent>
                  <w:p w14:paraId="72750A73" w14:textId="77777777" w:rsidR="00A42E50" w:rsidRDefault="00A42E50"/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2A"/>
    <w:rsid w:val="00022DEF"/>
    <w:rsid w:val="000275F5"/>
    <w:rsid w:val="00033135"/>
    <w:rsid w:val="00035C54"/>
    <w:rsid w:val="000362CF"/>
    <w:rsid w:val="00043786"/>
    <w:rsid w:val="00064A8A"/>
    <w:rsid w:val="00070695"/>
    <w:rsid w:val="00073122"/>
    <w:rsid w:val="0008734B"/>
    <w:rsid w:val="00095917"/>
    <w:rsid w:val="000A64CB"/>
    <w:rsid w:val="000A7BED"/>
    <w:rsid w:val="000D0A6B"/>
    <w:rsid w:val="000E3966"/>
    <w:rsid w:val="000F5CDE"/>
    <w:rsid w:val="00106CA1"/>
    <w:rsid w:val="00110ECE"/>
    <w:rsid w:val="00116B4E"/>
    <w:rsid w:val="00117AD8"/>
    <w:rsid w:val="0012676C"/>
    <w:rsid w:val="00137EBA"/>
    <w:rsid w:val="00140E0B"/>
    <w:rsid w:val="00155A1D"/>
    <w:rsid w:val="00155F9C"/>
    <w:rsid w:val="001621B1"/>
    <w:rsid w:val="00197F41"/>
    <w:rsid w:val="001A1F2C"/>
    <w:rsid w:val="001A24ED"/>
    <w:rsid w:val="001A3013"/>
    <w:rsid w:val="001B706D"/>
    <w:rsid w:val="001C2AAB"/>
    <w:rsid w:val="001D19A4"/>
    <w:rsid w:val="001D3F99"/>
    <w:rsid w:val="001E2692"/>
    <w:rsid w:val="001F3909"/>
    <w:rsid w:val="001F3DCD"/>
    <w:rsid w:val="001F60C3"/>
    <w:rsid w:val="001F6255"/>
    <w:rsid w:val="00205519"/>
    <w:rsid w:val="00205C1F"/>
    <w:rsid w:val="00220051"/>
    <w:rsid w:val="002315A5"/>
    <w:rsid w:val="00232474"/>
    <w:rsid w:val="002363AA"/>
    <w:rsid w:val="00246FE4"/>
    <w:rsid w:val="00250472"/>
    <w:rsid w:val="00254CEE"/>
    <w:rsid w:val="00255563"/>
    <w:rsid w:val="002557D1"/>
    <w:rsid w:val="002558C8"/>
    <w:rsid w:val="002676CB"/>
    <w:rsid w:val="002716CD"/>
    <w:rsid w:val="002728E3"/>
    <w:rsid w:val="0027366A"/>
    <w:rsid w:val="00273B04"/>
    <w:rsid w:val="002812DA"/>
    <w:rsid w:val="0028363F"/>
    <w:rsid w:val="002A232F"/>
    <w:rsid w:val="002A6313"/>
    <w:rsid w:val="002A79D3"/>
    <w:rsid w:val="002C6667"/>
    <w:rsid w:val="002E0129"/>
    <w:rsid w:val="002E61E5"/>
    <w:rsid w:val="002E7E4F"/>
    <w:rsid w:val="00302392"/>
    <w:rsid w:val="00311399"/>
    <w:rsid w:val="00331CB6"/>
    <w:rsid w:val="003342B2"/>
    <w:rsid w:val="00350826"/>
    <w:rsid w:val="00352811"/>
    <w:rsid w:val="003762B6"/>
    <w:rsid w:val="003814CE"/>
    <w:rsid w:val="003913D4"/>
    <w:rsid w:val="003A5605"/>
    <w:rsid w:val="003C2738"/>
    <w:rsid w:val="003C2F69"/>
    <w:rsid w:val="003C375D"/>
    <w:rsid w:val="003D0645"/>
    <w:rsid w:val="003D1F67"/>
    <w:rsid w:val="0040191C"/>
    <w:rsid w:val="00404CED"/>
    <w:rsid w:val="00420218"/>
    <w:rsid w:val="00420B6A"/>
    <w:rsid w:val="004306A5"/>
    <w:rsid w:val="0043114A"/>
    <w:rsid w:val="00431B78"/>
    <w:rsid w:val="00436F8A"/>
    <w:rsid w:val="00437115"/>
    <w:rsid w:val="00441A93"/>
    <w:rsid w:val="00445899"/>
    <w:rsid w:val="00445A6D"/>
    <w:rsid w:val="00445C50"/>
    <w:rsid w:val="00452BA2"/>
    <w:rsid w:val="0045518A"/>
    <w:rsid w:val="00464348"/>
    <w:rsid w:val="0047101A"/>
    <w:rsid w:val="004958E7"/>
    <w:rsid w:val="004B22AA"/>
    <w:rsid w:val="004B5B77"/>
    <w:rsid w:val="004C43AD"/>
    <w:rsid w:val="004C494C"/>
    <w:rsid w:val="004D620B"/>
    <w:rsid w:val="004E3D3E"/>
    <w:rsid w:val="004E5818"/>
    <w:rsid w:val="004E5D7C"/>
    <w:rsid w:val="004F43F2"/>
    <w:rsid w:val="00502DDC"/>
    <w:rsid w:val="00511FB1"/>
    <w:rsid w:val="0053152A"/>
    <w:rsid w:val="0053288F"/>
    <w:rsid w:val="00543548"/>
    <w:rsid w:val="00550A69"/>
    <w:rsid w:val="00571294"/>
    <w:rsid w:val="00571FB0"/>
    <w:rsid w:val="00572E93"/>
    <w:rsid w:val="00573820"/>
    <w:rsid w:val="0058082E"/>
    <w:rsid w:val="005A16EE"/>
    <w:rsid w:val="005A1A64"/>
    <w:rsid w:val="005B1872"/>
    <w:rsid w:val="005D195B"/>
    <w:rsid w:val="005D3C0E"/>
    <w:rsid w:val="005E1902"/>
    <w:rsid w:val="005F46BF"/>
    <w:rsid w:val="005F4DE8"/>
    <w:rsid w:val="005F4F82"/>
    <w:rsid w:val="0060216D"/>
    <w:rsid w:val="00602C2A"/>
    <w:rsid w:val="00605805"/>
    <w:rsid w:val="006072C2"/>
    <w:rsid w:val="006214A0"/>
    <w:rsid w:val="00624A69"/>
    <w:rsid w:val="00636BF8"/>
    <w:rsid w:val="00682BD4"/>
    <w:rsid w:val="006A4F9F"/>
    <w:rsid w:val="006A5915"/>
    <w:rsid w:val="006D56C5"/>
    <w:rsid w:val="006D7B37"/>
    <w:rsid w:val="006E0949"/>
    <w:rsid w:val="006E6012"/>
    <w:rsid w:val="00703767"/>
    <w:rsid w:val="00705B42"/>
    <w:rsid w:val="007137F5"/>
    <w:rsid w:val="007177FB"/>
    <w:rsid w:val="00721062"/>
    <w:rsid w:val="00723262"/>
    <w:rsid w:val="00723787"/>
    <w:rsid w:val="00745292"/>
    <w:rsid w:val="007467F2"/>
    <w:rsid w:val="007712F2"/>
    <w:rsid w:val="00780300"/>
    <w:rsid w:val="007841B6"/>
    <w:rsid w:val="0079043F"/>
    <w:rsid w:val="00790ECB"/>
    <w:rsid w:val="007C16C1"/>
    <w:rsid w:val="007C33B4"/>
    <w:rsid w:val="007C36F0"/>
    <w:rsid w:val="007C40DB"/>
    <w:rsid w:val="007D0686"/>
    <w:rsid w:val="007D54CF"/>
    <w:rsid w:val="007D749C"/>
    <w:rsid w:val="007F59D7"/>
    <w:rsid w:val="00804466"/>
    <w:rsid w:val="00825650"/>
    <w:rsid w:val="00830C6A"/>
    <w:rsid w:val="0084677A"/>
    <w:rsid w:val="00846A72"/>
    <w:rsid w:val="0085219D"/>
    <w:rsid w:val="00865F92"/>
    <w:rsid w:val="00867284"/>
    <w:rsid w:val="008900D9"/>
    <w:rsid w:val="008A0140"/>
    <w:rsid w:val="008B31A7"/>
    <w:rsid w:val="008B771D"/>
    <w:rsid w:val="008C1D59"/>
    <w:rsid w:val="008E1F00"/>
    <w:rsid w:val="008E59E3"/>
    <w:rsid w:val="00964AC6"/>
    <w:rsid w:val="0096560C"/>
    <w:rsid w:val="00971D47"/>
    <w:rsid w:val="00973724"/>
    <w:rsid w:val="00973FA4"/>
    <w:rsid w:val="00994C6D"/>
    <w:rsid w:val="009A5D5A"/>
    <w:rsid w:val="009A6B87"/>
    <w:rsid w:val="009B26EE"/>
    <w:rsid w:val="009B4708"/>
    <w:rsid w:val="009C6C57"/>
    <w:rsid w:val="009D6CC2"/>
    <w:rsid w:val="009E254B"/>
    <w:rsid w:val="009E5853"/>
    <w:rsid w:val="009F2BBC"/>
    <w:rsid w:val="009F307E"/>
    <w:rsid w:val="009F7D70"/>
    <w:rsid w:val="00A34D0F"/>
    <w:rsid w:val="00A35F69"/>
    <w:rsid w:val="00A377E0"/>
    <w:rsid w:val="00A42E50"/>
    <w:rsid w:val="00A440E4"/>
    <w:rsid w:val="00A463F5"/>
    <w:rsid w:val="00A540D7"/>
    <w:rsid w:val="00A57D6B"/>
    <w:rsid w:val="00A67930"/>
    <w:rsid w:val="00A73AC7"/>
    <w:rsid w:val="00A7460D"/>
    <w:rsid w:val="00A74EBB"/>
    <w:rsid w:val="00A9596E"/>
    <w:rsid w:val="00AA7F20"/>
    <w:rsid w:val="00AB681C"/>
    <w:rsid w:val="00AC75F6"/>
    <w:rsid w:val="00AC7B2A"/>
    <w:rsid w:val="00AD002F"/>
    <w:rsid w:val="00AD680E"/>
    <w:rsid w:val="00AF199E"/>
    <w:rsid w:val="00AF6594"/>
    <w:rsid w:val="00B025F6"/>
    <w:rsid w:val="00B07EDF"/>
    <w:rsid w:val="00B13929"/>
    <w:rsid w:val="00B22E58"/>
    <w:rsid w:val="00B23C21"/>
    <w:rsid w:val="00B45CE1"/>
    <w:rsid w:val="00B8449B"/>
    <w:rsid w:val="00B8770A"/>
    <w:rsid w:val="00BA1AFC"/>
    <w:rsid w:val="00BA578D"/>
    <w:rsid w:val="00BD4FE7"/>
    <w:rsid w:val="00BE609F"/>
    <w:rsid w:val="00BF5BA0"/>
    <w:rsid w:val="00C02213"/>
    <w:rsid w:val="00C31539"/>
    <w:rsid w:val="00C4454E"/>
    <w:rsid w:val="00C50A6B"/>
    <w:rsid w:val="00C968C9"/>
    <w:rsid w:val="00CB6B19"/>
    <w:rsid w:val="00CC0557"/>
    <w:rsid w:val="00CD5984"/>
    <w:rsid w:val="00CD6C3B"/>
    <w:rsid w:val="00CD7A28"/>
    <w:rsid w:val="00CF69B7"/>
    <w:rsid w:val="00CF6E56"/>
    <w:rsid w:val="00CF7963"/>
    <w:rsid w:val="00D00525"/>
    <w:rsid w:val="00D06931"/>
    <w:rsid w:val="00D254C3"/>
    <w:rsid w:val="00D269B6"/>
    <w:rsid w:val="00D500FD"/>
    <w:rsid w:val="00D81BE4"/>
    <w:rsid w:val="00D84786"/>
    <w:rsid w:val="00D90B63"/>
    <w:rsid w:val="00D94540"/>
    <w:rsid w:val="00D96F55"/>
    <w:rsid w:val="00DD1068"/>
    <w:rsid w:val="00DD2D37"/>
    <w:rsid w:val="00DD4B04"/>
    <w:rsid w:val="00DD5373"/>
    <w:rsid w:val="00DE36B5"/>
    <w:rsid w:val="00DE3A57"/>
    <w:rsid w:val="00DE6549"/>
    <w:rsid w:val="00DF057E"/>
    <w:rsid w:val="00DF5039"/>
    <w:rsid w:val="00E0548D"/>
    <w:rsid w:val="00E137DA"/>
    <w:rsid w:val="00E23C98"/>
    <w:rsid w:val="00E2726B"/>
    <w:rsid w:val="00E40BA0"/>
    <w:rsid w:val="00E4533E"/>
    <w:rsid w:val="00E56834"/>
    <w:rsid w:val="00E7760F"/>
    <w:rsid w:val="00E801DB"/>
    <w:rsid w:val="00E900E6"/>
    <w:rsid w:val="00EA323F"/>
    <w:rsid w:val="00EB4A80"/>
    <w:rsid w:val="00EB5A64"/>
    <w:rsid w:val="00EB6B24"/>
    <w:rsid w:val="00EB7F00"/>
    <w:rsid w:val="00EC6E8B"/>
    <w:rsid w:val="00ED2B6E"/>
    <w:rsid w:val="00EE0397"/>
    <w:rsid w:val="00EF2EB4"/>
    <w:rsid w:val="00EF4855"/>
    <w:rsid w:val="00F20708"/>
    <w:rsid w:val="00F23618"/>
    <w:rsid w:val="00F336AC"/>
    <w:rsid w:val="00F44569"/>
    <w:rsid w:val="00F45A95"/>
    <w:rsid w:val="00F55372"/>
    <w:rsid w:val="00F57959"/>
    <w:rsid w:val="00F67C26"/>
    <w:rsid w:val="00F7367F"/>
    <w:rsid w:val="00F768CD"/>
    <w:rsid w:val="00F77C90"/>
    <w:rsid w:val="00F80BA0"/>
    <w:rsid w:val="00FC4D94"/>
    <w:rsid w:val="00FD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87AA"/>
  <w15:chartTrackingRefBased/>
  <w15:docId w15:val="{09B24345-6133-43D8-A79B-C89D7A72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1F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Grid Table Light"/>
    <w:basedOn w:val="a1"/>
    <w:uiPriority w:val="40"/>
    <w:rsid w:val="002736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27366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27366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27366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27366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">
    <w:name w:val="Plain Table 5"/>
    <w:basedOn w:val="a1"/>
    <w:uiPriority w:val="45"/>
    <w:rsid w:val="0027366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a4">
    <w:name w:val="Table Grid"/>
    <w:basedOn w:val="a1"/>
    <w:uiPriority w:val="39"/>
    <w:rsid w:val="00273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4">
    <w:name w:val="s4"/>
    <w:rsid w:val="00AC75F6"/>
  </w:style>
  <w:style w:type="character" w:customStyle="1" w:styleId="FontStyle28">
    <w:name w:val="Font Style28"/>
    <w:uiPriority w:val="99"/>
    <w:rsid w:val="009A6B87"/>
    <w:rPr>
      <w:rFonts w:ascii="Times New Roman" w:hAnsi="Times New Roman" w:cs="Times New Roman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6E094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94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Колонтитул"/>
    <w:rsid w:val="00B22E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pt">
    <w:name w:val="Колонтитул + 11 pt;Не курсив"/>
    <w:rsid w:val="00B22E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">
    <w:name w:val="Основной текст (2) + 9;5 pt;Полужирный"/>
    <w:rsid w:val="005808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93F7B-C87E-4F82-AC72-AEF6FD353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48</cp:revision>
  <cp:lastPrinted>2024-12-14T17:34:00Z</cp:lastPrinted>
  <dcterms:created xsi:type="dcterms:W3CDTF">2024-11-02T15:38:00Z</dcterms:created>
  <dcterms:modified xsi:type="dcterms:W3CDTF">2025-02-01T19:44:00Z</dcterms:modified>
</cp:coreProperties>
</file>